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366" w:rsidRPr="0009782C" w:rsidRDefault="009D7366" w:rsidP="009D7366">
      <w:pPr>
        <w:pStyle w:val="Zhlav"/>
        <w:jc w:val="center"/>
        <w:rPr>
          <w:b/>
          <w:bCs/>
          <w:sz w:val="32"/>
          <w:szCs w:val="19"/>
        </w:rPr>
      </w:pPr>
      <w:r w:rsidRPr="0009782C">
        <w:rPr>
          <w:b/>
          <w:bCs/>
          <w:sz w:val="32"/>
          <w:szCs w:val="19"/>
        </w:rPr>
        <w:t xml:space="preserve">Vyšší odborná škola zdravotnická a Střední zdravotnická škola, </w:t>
      </w:r>
    </w:p>
    <w:p w:rsidR="009D7366" w:rsidRPr="0009782C" w:rsidRDefault="009D7366" w:rsidP="009D7366">
      <w:pPr>
        <w:pStyle w:val="Zhlav"/>
        <w:jc w:val="center"/>
        <w:rPr>
          <w:b/>
          <w:bCs/>
          <w:sz w:val="32"/>
          <w:szCs w:val="19"/>
        </w:rPr>
      </w:pPr>
      <w:r w:rsidRPr="0009782C">
        <w:rPr>
          <w:b/>
          <w:bCs/>
          <w:sz w:val="32"/>
          <w:szCs w:val="19"/>
        </w:rPr>
        <w:t>Hradec Králové, Komenského 234</w:t>
      </w:r>
    </w:p>
    <w:p w:rsidR="009D7366" w:rsidRPr="00394BCD" w:rsidRDefault="009D7366" w:rsidP="009D7366">
      <w:pPr>
        <w:pStyle w:val="Nadpis1"/>
        <w:numPr>
          <w:ilvl w:val="0"/>
          <w:numId w:val="0"/>
        </w:numPr>
        <w:ind w:left="360"/>
        <w:jc w:val="center"/>
        <w:rPr>
          <w:rFonts w:ascii="Times New Roman" w:hAnsi="Times New Roman" w:cs="Times New Roman"/>
          <w:sz w:val="31"/>
          <w:szCs w:val="31"/>
        </w:rPr>
      </w:pPr>
    </w:p>
    <w:p w:rsidR="00EF55DF" w:rsidRPr="00125288" w:rsidRDefault="00EF55DF" w:rsidP="009D7366">
      <w:pPr>
        <w:jc w:val="right"/>
        <w:rPr>
          <w:b/>
        </w:rPr>
      </w:pPr>
      <w:r w:rsidRPr="00125288">
        <w:rPr>
          <w:b/>
        </w:rPr>
        <w:t xml:space="preserve">Příloha školního řádu čj. </w:t>
      </w:r>
      <w:r w:rsidR="005E680A" w:rsidRPr="005E680A">
        <w:rPr>
          <w:b/>
        </w:rPr>
        <w:t>936/2020</w:t>
      </w:r>
      <w:r w:rsidRPr="00C91C50">
        <w:rPr>
          <w:b/>
        </w:rPr>
        <w:t xml:space="preserve">, účinnost </w:t>
      </w:r>
      <w:r w:rsidRPr="00125288">
        <w:rPr>
          <w:b/>
        </w:rPr>
        <w:t>od 1. 9. 20</w:t>
      </w:r>
      <w:r w:rsidR="005E680A">
        <w:rPr>
          <w:b/>
        </w:rPr>
        <w:t>20</w:t>
      </w:r>
    </w:p>
    <w:p w:rsidR="009D7366" w:rsidRPr="00394BCD" w:rsidRDefault="009D7366" w:rsidP="00A12623">
      <w:pPr>
        <w:pStyle w:val="Nadpis1"/>
        <w:numPr>
          <w:ilvl w:val="0"/>
          <w:numId w:val="0"/>
        </w:numPr>
        <w:ind w:left="360"/>
        <w:jc w:val="right"/>
        <w:rPr>
          <w:rFonts w:ascii="Times New Roman" w:hAnsi="Times New Roman" w:cs="Times New Roman"/>
          <w:sz w:val="31"/>
          <w:szCs w:val="31"/>
        </w:rPr>
      </w:pPr>
      <w:bookmarkStart w:id="0" w:name="_GoBack"/>
      <w:bookmarkEnd w:id="0"/>
    </w:p>
    <w:p w:rsidR="009D7366" w:rsidRPr="00EA4B3D" w:rsidRDefault="009D7366" w:rsidP="009D7366">
      <w:pPr>
        <w:pStyle w:val="Nzev"/>
        <w:rPr>
          <w:sz w:val="36"/>
        </w:rPr>
      </w:pPr>
      <w:r w:rsidRPr="0009782C">
        <w:rPr>
          <w:sz w:val="28"/>
        </w:rPr>
        <w:t>Hodnocení výsledků vzdělávání žáků na střední škole</w:t>
      </w:r>
    </w:p>
    <w:p w:rsidR="009D7366" w:rsidRPr="00394BCD" w:rsidRDefault="009D7366" w:rsidP="009D7366">
      <w:pPr>
        <w:rPr>
          <w:sz w:val="23"/>
          <w:szCs w:val="23"/>
        </w:rPr>
      </w:pPr>
    </w:p>
    <w:p w:rsidR="009D7366" w:rsidRPr="00394BCD" w:rsidRDefault="009D7366" w:rsidP="009D7366">
      <w:pPr>
        <w:pStyle w:val="Nadpis4"/>
        <w:rPr>
          <w:sz w:val="27"/>
          <w:szCs w:val="27"/>
        </w:rPr>
      </w:pPr>
      <w:r w:rsidRPr="00394BCD">
        <w:rPr>
          <w:sz w:val="27"/>
          <w:szCs w:val="27"/>
        </w:rPr>
        <w:t>Obsah</w:t>
      </w:r>
    </w:p>
    <w:p w:rsidR="009D7366" w:rsidRPr="00394BCD" w:rsidRDefault="009D7366" w:rsidP="009D7366">
      <w:pPr>
        <w:rPr>
          <w:sz w:val="23"/>
          <w:szCs w:val="23"/>
        </w:rPr>
      </w:pPr>
    </w:p>
    <w:p w:rsidR="00A12623" w:rsidRDefault="004A3C8D">
      <w:pPr>
        <w:pStyle w:val="Obsah1"/>
        <w:tabs>
          <w:tab w:val="right" w:leader="underscore" w:pos="9344"/>
        </w:tabs>
        <w:rPr>
          <w:noProof/>
        </w:rPr>
      </w:pPr>
      <w:r w:rsidRPr="00394BCD">
        <w:rPr>
          <w:b/>
          <w:bCs/>
          <w:sz w:val="23"/>
          <w:szCs w:val="23"/>
        </w:rPr>
        <w:fldChar w:fldCharType="begin"/>
      </w:r>
      <w:r w:rsidR="009D7366" w:rsidRPr="00394BCD">
        <w:rPr>
          <w:sz w:val="23"/>
          <w:szCs w:val="23"/>
        </w:rPr>
        <w:instrText xml:space="preserve"> TOC \o "1-3" \h \z </w:instrText>
      </w:r>
      <w:r w:rsidRPr="00394BCD">
        <w:rPr>
          <w:b/>
          <w:bCs/>
          <w:sz w:val="23"/>
          <w:szCs w:val="23"/>
        </w:rPr>
        <w:fldChar w:fldCharType="separate"/>
      </w:r>
      <w:hyperlink w:anchor="_Toc50358543" w:history="1">
        <w:r w:rsidR="00A12623" w:rsidRPr="005F1BE3">
          <w:rPr>
            <w:rStyle w:val="Hypertextovodkaz"/>
            <w:noProof/>
          </w:rPr>
          <w:t>P</w:t>
        </w:r>
        <w:r w:rsidR="00A12623">
          <w:rPr>
            <w:noProof/>
            <w:webHidden/>
          </w:rPr>
          <w:tab/>
        </w:r>
        <w:r w:rsidR="00A12623">
          <w:rPr>
            <w:noProof/>
            <w:webHidden/>
          </w:rPr>
          <w:fldChar w:fldCharType="begin"/>
        </w:r>
        <w:r w:rsidR="00A12623">
          <w:rPr>
            <w:noProof/>
            <w:webHidden/>
          </w:rPr>
          <w:instrText xml:space="preserve"> PAGEREF _Toc50358543 \h </w:instrText>
        </w:r>
        <w:r w:rsidR="00A12623">
          <w:rPr>
            <w:noProof/>
            <w:webHidden/>
          </w:rPr>
        </w:r>
        <w:r w:rsidR="00A12623">
          <w:rPr>
            <w:noProof/>
            <w:webHidden/>
          </w:rPr>
          <w:fldChar w:fldCharType="separate"/>
        </w:r>
        <w:r w:rsidR="00A12623">
          <w:rPr>
            <w:noProof/>
            <w:webHidden/>
          </w:rPr>
          <w:t>1</w:t>
        </w:r>
        <w:r w:rsidR="00A12623">
          <w:rPr>
            <w:noProof/>
            <w:webHidden/>
          </w:rPr>
          <w:fldChar w:fldCharType="end"/>
        </w:r>
      </w:hyperlink>
    </w:p>
    <w:p w:rsidR="00A12623" w:rsidRDefault="005C6529">
      <w:pPr>
        <w:pStyle w:val="Obsah2"/>
        <w:tabs>
          <w:tab w:val="left" w:pos="660"/>
          <w:tab w:val="right" w:leader="underscore" w:pos="9344"/>
        </w:tabs>
        <w:rPr>
          <w:rFonts w:asciiTheme="minorHAnsi" w:eastAsiaTheme="minorEastAsia" w:hAnsiTheme="minorHAnsi" w:cstheme="minorBidi"/>
          <w:b w:val="0"/>
          <w:bCs w:val="0"/>
          <w:noProof/>
          <w:sz w:val="22"/>
          <w:szCs w:val="22"/>
        </w:rPr>
      </w:pPr>
      <w:hyperlink w:anchor="_Toc50358544" w:history="1">
        <w:r w:rsidR="00A12623" w:rsidRPr="005F1BE3">
          <w:rPr>
            <w:rStyle w:val="Hypertextovodkaz"/>
            <w:noProof/>
          </w:rPr>
          <w:t>1.</w:t>
        </w:r>
        <w:r w:rsidR="00A12623">
          <w:rPr>
            <w:rFonts w:asciiTheme="minorHAnsi" w:eastAsiaTheme="minorEastAsia" w:hAnsiTheme="minorHAnsi" w:cstheme="minorBidi"/>
            <w:b w:val="0"/>
            <w:bCs w:val="0"/>
            <w:noProof/>
            <w:sz w:val="22"/>
            <w:szCs w:val="22"/>
          </w:rPr>
          <w:tab/>
        </w:r>
        <w:r w:rsidR="00A12623" w:rsidRPr="005F1BE3">
          <w:rPr>
            <w:rStyle w:val="Hypertextovodkaz"/>
            <w:noProof/>
          </w:rPr>
          <w:t>Pravidla hodnocení</w:t>
        </w:r>
        <w:r w:rsidR="00A12623">
          <w:rPr>
            <w:noProof/>
            <w:webHidden/>
          </w:rPr>
          <w:tab/>
        </w:r>
        <w:r w:rsidR="00A12623">
          <w:rPr>
            <w:noProof/>
            <w:webHidden/>
          </w:rPr>
          <w:fldChar w:fldCharType="begin"/>
        </w:r>
        <w:r w:rsidR="00A12623">
          <w:rPr>
            <w:noProof/>
            <w:webHidden/>
          </w:rPr>
          <w:instrText xml:space="preserve"> PAGEREF _Toc50358544 \h </w:instrText>
        </w:r>
        <w:r w:rsidR="00A12623">
          <w:rPr>
            <w:noProof/>
            <w:webHidden/>
          </w:rPr>
        </w:r>
        <w:r w:rsidR="00A12623">
          <w:rPr>
            <w:noProof/>
            <w:webHidden/>
          </w:rPr>
          <w:fldChar w:fldCharType="separate"/>
        </w:r>
        <w:r w:rsidR="00A12623">
          <w:rPr>
            <w:noProof/>
            <w:webHidden/>
          </w:rPr>
          <w:t>1</w:t>
        </w:r>
        <w:r w:rsidR="00A12623">
          <w:rPr>
            <w:noProof/>
            <w:webHidden/>
          </w:rPr>
          <w:fldChar w:fldCharType="end"/>
        </w:r>
      </w:hyperlink>
    </w:p>
    <w:p w:rsidR="00A12623" w:rsidRDefault="005C6529">
      <w:pPr>
        <w:pStyle w:val="Obsah3"/>
        <w:tabs>
          <w:tab w:val="left" w:pos="1100"/>
          <w:tab w:val="right" w:leader="underscore" w:pos="9344"/>
        </w:tabs>
        <w:rPr>
          <w:rFonts w:asciiTheme="minorHAnsi" w:eastAsiaTheme="minorEastAsia" w:hAnsiTheme="minorHAnsi" w:cstheme="minorBidi"/>
          <w:noProof/>
          <w:sz w:val="22"/>
          <w:szCs w:val="22"/>
        </w:rPr>
      </w:pPr>
      <w:hyperlink w:anchor="_Toc50358545" w:history="1">
        <w:r w:rsidR="00A12623" w:rsidRPr="005F1BE3">
          <w:rPr>
            <w:rStyle w:val="Hypertextovodkaz"/>
            <w:noProof/>
          </w:rPr>
          <w:t>1.1.</w:t>
        </w:r>
        <w:r w:rsidR="00A12623">
          <w:rPr>
            <w:rFonts w:asciiTheme="minorHAnsi" w:eastAsiaTheme="minorEastAsia" w:hAnsiTheme="minorHAnsi" w:cstheme="minorBidi"/>
            <w:noProof/>
            <w:sz w:val="22"/>
            <w:szCs w:val="22"/>
          </w:rPr>
          <w:tab/>
        </w:r>
        <w:r w:rsidR="00A12623" w:rsidRPr="005F1BE3">
          <w:rPr>
            <w:rStyle w:val="Hypertextovodkaz"/>
            <w:noProof/>
          </w:rPr>
          <w:t>Stupně prospěchu a celkový prospěch</w:t>
        </w:r>
        <w:r w:rsidR="00A12623">
          <w:rPr>
            <w:noProof/>
            <w:webHidden/>
          </w:rPr>
          <w:tab/>
        </w:r>
        <w:r w:rsidR="00A12623">
          <w:rPr>
            <w:noProof/>
            <w:webHidden/>
          </w:rPr>
          <w:fldChar w:fldCharType="begin"/>
        </w:r>
        <w:r w:rsidR="00A12623">
          <w:rPr>
            <w:noProof/>
            <w:webHidden/>
          </w:rPr>
          <w:instrText xml:space="preserve"> PAGEREF _Toc50358545 \h </w:instrText>
        </w:r>
        <w:r w:rsidR="00A12623">
          <w:rPr>
            <w:noProof/>
            <w:webHidden/>
          </w:rPr>
        </w:r>
        <w:r w:rsidR="00A12623">
          <w:rPr>
            <w:noProof/>
            <w:webHidden/>
          </w:rPr>
          <w:fldChar w:fldCharType="separate"/>
        </w:r>
        <w:r w:rsidR="00A12623">
          <w:rPr>
            <w:noProof/>
            <w:webHidden/>
          </w:rPr>
          <w:t>1</w:t>
        </w:r>
        <w:r w:rsidR="00A12623">
          <w:rPr>
            <w:noProof/>
            <w:webHidden/>
          </w:rPr>
          <w:fldChar w:fldCharType="end"/>
        </w:r>
      </w:hyperlink>
    </w:p>
    <w:p w:rsidR="00A12623" w:rsidRDefault="005C6529">
      <w:pPr>
        <w:pStyle w:val="Obsah3"/>
        <w:tabs>
          <w:tab w:val="left" w:pos="1100"/>
          <w:tab w:val="right" w:leader="underscore" w:pos="9344"/>
        </w:tabs>
        <w:rPr>
          <w:rFonts w:asciiTheme="minorHAnsi" w:eastAsiaTheme="minorEastAsia" w:hAnsiTheme="minorHAnsi" w:cstheme="minorBidi"/>
          <w:noProof/>
          <w:sz w:val="22"/>
          <w:szCs w:val="22"/>
        </w:rPr>
      </w:pPr>
      <w:hyperlink w:anchor="_Toc50358546" w:history="1">
        <w:r w:rsidR="00A12623" w:rsidRPr="005F1BE3">
          <w:rPr>
            <w:rStyle w:val="Hypertextovodkaz"/>
            <w:noProof/>
          </w:rPr>
          <w:t>1.2.</w:t>
        </w:r>
        <w:r w:rsidR="00A12623">
          <w:rPr>
            <w:rFonts w:asciiTheme="minorHAnsi" w:eastAsiaTheme="minorEastAsia" w:hAnsiTheme="minorHAnsi" w:cstheme="minorBidi"/>
            <w:noProof/>
            <w:sz w:val="22"/>
            <w:szCs w:val="22"/>
          </w:rPr>
          <w:tab/>
        </w:r>
        <w:r w:rsidR="00A12623" w:rsidRPr="005F1BE3">
          <w:rPr>
            <w:rStyle w:val="Hypertextovodkaz"/>
            <w:noProof/>
          </w:rPr>
          <w:t>Nehodnocení žáka</w:t>
        </w:r>
        <w:r w:rsidR="00A12623">
          <w:rPr>
            <w:noProof/>
            <w:webHidden/>
          </w:rPr>
          <w:tab/>
        </w:r>
        <w:r w:rsidR="00A12623">
          <w:rPr>
            <w:noProof/>
            <w:webHidden/>
          </w:rPr>
          <w:fldChar w:fldCharType="begin"/>
        </w:r>
        <w:r w:rsidR="00A12623">
          <w:rPr>
            <w:noProof/>
            <w:webHidden/>
          </w:rPr>
          <w:instrText xml:space="preserve"> PAGEREF _Toc50358546 \h </w:instrText>
        </w:r>
        <w:r w:rsidR="00A12623">
          <w:rPr>
            <w:noProof/>
            <w:webHidden/>
          </w:rPr>
        </w:r>
        <w:r w:rsidR="00A12623">
          <w:rPr>
            <w:noProof/>
            <w:webHidden/>
          </w:rPr>
          <w:fldChar w:fldCharType="separate"/>
        </w:r>
        <w:r w:rsidR="00A12623">
          <w:rPr>
            <w:noProof/>
            <w:webHidden/>
          </w:rPr>
          <w:t>1</w:t>
        </w:r>
        <w:r w:rsidR="00A12623">
          <w:rPr>
            <w:noProof/>
            <w:webHidden/>
          </w:rPr>
          <w:fldChar w:fldCharType="end"/>
        </w:r>
      </w:hyperlink>
    </w:p>
    <w:p w:rsidR="00A12623" w:rsidRDefault="005C6529">
      <w:pPr>
        <w:pStyle w:val="Obsah3"/>
        <w:tabs>
          <w:tab w:val="left" w:pos="1100"/>
          <w:tab w:val="right" w:leader="underscore" w:pos="9344"/>
        </w:tabs>
        <w:rPr>
          <w:rFonts w:asciiTheme="minorHAnsi" w:eastAsiaTheme="minorEastAsia" w:hAnsiTheme="minorHAnsi" w:cstheme="minorBidi"/>
          <w:noProof/>
          <w:sz w:val="22"/>
          <w:szCs w:val="22"/>
        </w:rPr>
      </w:pPr>
      <w:hyperlink w:anchor="_Toc50358547" w:history="1">
        <w:r w:rsidR="00A12623" w:rsidRPr="005F1BE3">
          <w:rPr>
            <w:rStyle w:val="Hypertextovodkaz"/>
            <w:noProof/>
          </w:rPr>
          <w:t>1.3.</w:t>
        </w:r>
        <w:r w:rsidR="00A12623">
          <w:rPr>
            <w:rFonts w:asciiTheme="minorHAnsi" w:eastAsiaTheme="minorEastAsia" w:hAnsiTheme="minorHAnsi" w:cstheme="minorBidi"/>
            <w:noProof/>
            <w:sz w:val="22"/>
            <w:szCs w:val="22"/>
          </w:rPr>
          <w:tab/>
        </w:r>
        <w:r w:rsidR="00A12623" w:rsidRPr="005F1BE3">
          <w:rPr>
            <w:rStyle w:val="Hypertextovodkaz"/>
            <w:noProof/>
          </w:rPr>
          <w:t>Pochybnosti o správnosti hodnocení</w:t>
        </w:r>
        <w:r w:rsidR="00A12623">
          <w:rPr>
            <w:noProof/>
            <w:webHidden/>
          </w:rPr>
          <w:tab/>
        </w:r>
        <w:r w:rsidR="00A12623">
          <w:rPr>
            <w:noProof/>
            <w:webHidden/>
          </w:rPr>
          <w:fldChar w:fldCharType="begin"/>
        </w:r>
        <w:r w:rsidR="00A12623">
          <w:rPr>
            <w:noProof/>
            <w:webHidden/>
          </w:rPr>
          <w:instrText xml:space="preserve"> PAGEREF _Toc50358547 \h </w:instrText>
        </w:r>
        <w:r w:rsidR="00A12623">
          <w:rPr>
            <w:noProof/>
            <w:webHidden/>
          </w:rPr>
        </w:r>
        <w:r w:rsidR="00A12623">
          <w:rPr>
            <w:noProof/>
            <w:webHidden/>
          </w:rPr>
          <w:fldChar w:fldCharType="separate"/>
        </w:r>
        <w:r w:rsidR="00A12623">
          <w:rPr>
            <w:noProof/>
            <w:webHidden/>
          </w:rPr>
          <w:t>2</w:t>
        </w:r>
        <w:r w:rsidR="00A12623">
          <w:rPr>
            <w:noProof/>
            <w:webHidden/>
          </w:rPr>
          <w:fldChar w:fldCharType="end"/>
        </w:r>
      </w:hyperlink>
    </w:p>
    <w:p w:rsidR="00A12623" w:rsidRDefault="005C6529">
      <w:pPr>
        <w:pStyle w:val="Obsah3"/>
        <w:tabs>
          <w:tab w:val="left" w:pos="1100"/>
          <w:tab w:val="right" w:leader="underscore" w:pos="9344"/>
        </w:tabs>
        <w:rPr>
          <w:rFonts w:asciiTheme="minorHAnsi" w:eastAsiaTheme="minorEastAsia" w:hAnsiTheme="minorHAnsi" w:cstheme="minorBidi"/>
          <w:noProof/>
          <w:sz w:val="22"/>
          <w:szCs w:val="22"/>
        </w:rPr>
      </w:pPr>
      <w:hyperlink w:anchor="_Toc50358548" w:history="1">
        <w:r w:rsidR="00A12623" w:rsidRPr="005F1BE3">
          <w:rPr>
            <w:rStyle w:val="Hypertextovodkaz"/>
            <w:noProof/>
          </w:rPr>
          <w:t>1.4.</w:t>
        </w:r>
        <w:r w:rsidR="00A12623">
          <w:rPr>
            <w:rFonts w:asciiTheme="minorHAnsi" w:eastAsiaTheme="minorEastAsia" w:hAnsiTheme="minorHAnsi" w:cstheme="minorBidi"/>
            <w:noProof/>
            <w:sz w:val="22"/>
            <w:szCs w:val="22"/>
          </w:rPr>
          <w:tab/>
        </w:r>
        <w:r w:rsidR="00A12623" w:rsidRPr="005F1BE3">
          <w:rPr>
            <w:rStyle w:val="Hypertextovodkaz"/>
            <w:noProof/>
          </w:rPr>
          <w:t>Opravné zkoušky</w:t>
        </w:r>
        <w:r w:rsidR="00A12623">
          <w:rPr>
            <w:noProof/>
            <w:webHidden/>
          </w:rPr>
          <w:tab/>
        </w:r>
        <w:r w:rsidR="00A12623">
          <w:rPr>
            <w:noProof/>
            <w:webHidden/>
          </w:rPr>
          <w:fldChar w:fldCharType="begin"/>
        </w:r>
        <w:r w:rsidR="00A12623">
          <w:rPr>
            <w:noProof/>
            <w:webHidden/>
          </w:rPr>
          <w:instrText xml:space="preserve"> PAGEREF _Toc50358548 \h </w:instrText>
        </w:r>
        <w:r w:rsidR="00A12623">
          <w:rPr>
            <w:noProof/>
            <w:webHidden/>
          </w:rPr>
        </w:r>
        <w:r w:rsidR="00A12623">
          <w:rPr>
            <w:noProof/>
            <w:webHidden/>
          </w:rPr>
          <w:fldChar w:fldCharType="separate"/>
        </w:r>
        <w:r w:rsidR="00A12623">
          <w:rPr>
            <w:noProof/>
            <w:webHidden/>
          </w:rPr>
          <w:t>2</w:t>
        </w:r>
        <w:r w:rsidR="00A12623">
          <w:rPr>
            <w:noProof/>
            <w:webHidden/>
          </w:rPr>
          <w:fldChar w:fldCharType="end"/>
        </w:r>
      </w:hyperlink>
    </w:p>
    <w:p w:rsidR="00A12623" w:rsidRDefault="005C6529">
      <w:pPr>
        <w:pStyle w:val="Obsah3"/>
        <w:tabs>
          <w:tab w:val="left" w:pos="1100"/>
          <w:tab w:val="right" w:leader="underscore" w:pos="9344"/>
        </w:tabs>
        <w:rPr>
          <w:rFonts w:asciiTheme="minorHAnsi" w:eastAsiaTheme="minorEastAsia" w:hAnsiTheme="minorHAnsi" w:cstheme="minorBidi"/>
          <w:noProof/>
          <w:sz w:val="22"/>
          <w:szCs w:val="22"/>
        </w:rPr>
      </w:pPr>
      <w:hyperlink w:anchor="_Toc50358549" w:history="1">
        <w:r w:rsidR="00A12623" w:rsidRPr="005F1BE3">
          <w:rPr>
            <w:rStyle w:val="Hypertextovodkaz"/>
            <w:noProof/>
          </w:rPr>
          <w:t>1.5.</w:t>
        </w:r>
        <w:r w:rsidR="00A12623">
          <w:rPr>
            <w:rFonts w:asciiTheme="minorHAnsi" w:eastAsiaTheme="minorEastAsia" w:hAnsiTheme="minorHAnsi" w:cstheme="minorBidi"/>
            <w:noProof/>
            <w:sz w:val="22"/>
            <w:szCs w:val="22"/>
          </w:rPr>
          <w:tab/>
        </w:r>
        <w:r w:rsidR="00A12623" w:rsidRPr="005F1BE3">
          <w:rPr>
            <w:rStyle w:val="Hypertextovodkaz"/>
            <w:noProof/>
          </w:rPr>
          <w:t>Komisionální zkoušky</w:t>
        </w:r>
        <w:r w:rsidR="00A12623">
          <w:rPr>
            <w:noProof/>
            <w:webHidden/>
          </w:rPr>
          <w:tab/>
        </w:r>
        <w:r w:rsidR="00A12623">
          <w:rPr>
            <w:noProof/>
            <w:webHidden/>
          </w:rPr>
          <w:fldChar w:fldCharType="begin"/>
        </w:r>
        <w:r w:rsidR="00A12623">
          <w:rPr>
            <w:noProof/>
            <w:webHidden/>
          </w:rPr>
          <w:instrText xml:space="preserve"> PAGEREF _Toc50358549 \h </w:instrText>
        </w:r>
        <w:r w:rsidR="00A12623">
          <w:rPr>
            <w:noProof/>
            <w:webHidden/>
          </w:rPr>
        </w:r>
        <w:r w:rsidR="00A12623">
          <w:rPr>
            <w:noProof/>
            <w:webHidden/>
          </w:rPr>
          <w:fldChar w:fldCharType="separate"/>
        </w:r>
        <w:r w:rsidR="00A12623">
          <w:rPr>
            <w:noProof/>
            <w:webHidden/>
          </w:rPr>
          <w:t>2</w:t>
        </w:r>
        <w:r w:rsidR="00A12623">
          <w:rPr>
            <w:noProof/>
            <w:webHidden/>
          </w:rPr>
          <w:fldChar w:fldCharType="end"/>
        </w:r>
      </w:hyperlink>
    </w:p>
    <w:p w:rsidR="00A12623" w:rsidRDefault="005C6529">
      <w:pPr>
        <w:pStyle w:val="Obsah3"/>
        <w:tabs>
          <w:tab w:val="left" w:pos="1100"/>
          <w:tab w:val="right" w:leader="underscore" w:pos="9344"/>
        </w:tabs>
        <w:rPr>
          <w:rFonts w:asciiTheme="minorHAnsi" w:eastAsiaTheme="minorEastAsia" w:hAnsiTheme="minorHAnsi" w:cstheme="minorBidi"/>
          <w:noProof/>
          <w:sz w:val="22"/>
          <w:szCs w:val="22"/>
        </w:rPr>
      </w:pPr>
      <w:hyperlink w:anchor="_Toc50358550" w:history="1">
        <w:r w:rsidR="00A12623" w:rsidRPr="005F1BE3">
          <w:rPr>
            <w:rStyle w:val="Hypertextovodkaz"/>
            <w:noProof/>
          </w:rPr>
          <w:t>1.6.</w:t>
        </w:r>
        <w:r w:rsidR="00A12623">
          <w:rPr>
            <w:rFonts w:asciiTheme="minorHAnsi" w:eastAsiaTheme="minorEastAsia" w:hAnsiTheme="minorHAnsi" w:cstheme="minorBidi"/>
            <w:noProof/>
            <w:sz w:val="22"/>
            <w:szCs w:val="22"/>
          </w:rPr>
          <w:tab/>
        </w:r>
        <w:r w:rsidR="00A12623" w:rsidRPr="005F1BE3">
          <w:rPr>
            <w:rStyle w:val="Hypertextovodkaz"/>
            <w:noProof/>
          </w:rPr>
          <w:t>Uvolnění z výuky ze zdravotních důvodů</w:t>
        </w:r>
        <w:r w:rsidR="00A12623">
          <w:rPr>
            <w:noProof/>
            <w:webHidden/>
          </w:rPr>
          <w:tab/>
        </w:r>
        <w:r w:rsidR="00A12623">
          <w:rPr>
            <w:noProof/>
            <w:webHidden/>
          </w:rPr>
          <w:fldChar w:fldCharType="begin"/>
        </w:r>
        <w:r w:rsidR="00A12623">
          <w:rPr>
            <w:noProof/>
            <w:webHidden/>
          </w:rPr>
          <w:instrText xml:space="preserve"> PAGEREF _Toc50358550 \h </w:instrText>
        </w:r>
        <w:r w:rsidR="00A12623">
          <w:rPr>
            <w:noProof/>
            <w:webHidden/>
          </w:rPr>
        </w:r>
        <w:r w:rsidR="00A12623">
          <w:rPr>
            <w:noProof/>
            <w:webHidden/>
          </w:rPr>
          <w:fldChar w:fldCharType="separate"/>
        </w:r>
        <w:r w:rsidR="00A12623">
          <w:rPr>
            <w:noProof/>
            <w:webHidden/>
          </w:rPr>
          <w:t>2</w:t>
        </w:r>
        <w:r w:rsidR="00A12623">
          <w:rPr>
            <w:noProof/>
            <w:webHidden/>
          </w:rPr>
          <w:fldChar w:fldCharType="end"/>
        </w:r>
      </w:hyperlink>
    </w:p>
    <w:p w:rsidR="00A12623" w:rsidRDefault="005C6529">
      <w:pPr>
        <w:pStyle w:val="Obsah3"/>
        <w:tabs>
          <w:tab w:val="left" w:pos="1100"/>
          <w:tab w:val="right" w:leader="underscore" w:pos="9344"/>
        </w:tabs>
        <w:rPr>
          <w:rFonts w:asciiTheme="minorHAnsi" w:eastAsiaTheme="minorEastAsia" w:hAnsiTheme="minorHAnsi" w:cstheme="minorBidi"/>
          <w:noProof/>
          <w:sz w:val="22"/>
          <w:szCs w:val="22"/>
        </w:rPr>
      </w:pPr>
      <w:hyperlink w:anchor="_Toc50358551" w:history="1">
        <w:r w:rsidR="00A12623" w:rsidRPr="005F1BE3">
          <w:rPr>
            <w:rStyle w:val="Hypertextovodkaz"/>
            <w:noProof/>
          </w:rPr>
          <w:t>1.7.</w:t>
        </w:r>
        <w:r w:rsidR="00A12623">
          <w:rPr>
            <w:rFonts w:asciiTheme="minorHAnsi" w:eastAsiaTheme="minorEastAsia" w:hAnsiTheme="minorHAnsi" w:cstheme="minorBidi"/>
            <w:noProof/>
            <w:sz w:val="22"/>
            <w:szCs w:val="22"/>
          </w:rPr>
          <w:tab/>
        </w:r>
        <w:r w:rsidR="00A12623" w:rsidRPr="005F1BE3">
          <w:rPr>
            <w:rStyle w:val="Hypertextovodkaz"/>
            <w:noProof/>
          </w:rPr>
          <w:t>Uznání dosaženého vzdělání</w:t>
        </w:r>
        <w:r w:rsidR="00A12623">
          <w:rPr>
            <w:noProof/>
            <w:webHidden/>
          </w:rPr>
          <w:tab/>
        </w:r>
        <w:r w:rsidR="00A12623">
          <w:rPr>
            <w:noProof/>
            <w:webHidden/>
          </w:rPr>
          <w:fldChar w:fldCharType="begin"/>
        </w:r>
        <w:r w:rsidR="00A12623">
          <w:rPr>
            <w:noProof/>
            <w:webHidden/>
          </w:rPr>
          <w:instrText xml:space="preserve"> PAGEREF _Toc50358551 \h </w:instrText>
        </w:r>
        <w:r w:rsidR="00A12623">
          <w:rPr>
            <w:noProof/>
            <w:webHidden/>
          </w:rPr>
        </w:r>
        <w:r w:rsidR="00A12623">
          <w:rPr>
            <w:noProof/>
            <w:webHidden/>
          </w:rPr>
          <w:fldChar w:fldCharType="separate"/>
        </w:r>
        <w:r w:rsidR="00A12623">
          <w:rPr>
            <w:noProof/>
            <w:webHidden/>
          </w:rPr>
          <w:t>3</w:t>
        </w:r>
        <w:r w:rsidR="00A12623">
          <w:rPr>
            <w:noProof/>
            <w:webHidden/>
          </w:rPr>
          <w:fldChar w:fldCharType="end"/>
        </w:r>
      </w:hyperlink>
    </w:p>
    <w:p w:rsidR="00A12623" w:rsidRDefault="005C6529">
      <w:pPr>
        <w:pStyle w:val="Obsah3"/>
        <w:tabs>
          <w:tab w:val="left" w:pos="1100"/>
          <w:tab w:val="right" w:leader="underscore" w:pos="9344"/>
        </w:tabs>
        <w:rPr>
          <w:rFonts w:asciiTheme="minorHAnsi" w:eastAsiaTheme="minorEastAsia" w:hAnsiTheme="minorHAnsi" w:cstheme="minorBidi"/>
          <w:noProof/>
          <w:sz w:val="22"/>
          <w:szCs w:val="22"/>
        </w:rPr>
      </w:pPr>
      <w:hyperlink w:anchor="_Toc50358552" w:history="1">
        <w:r w:rsidR="00A12623" w:rsidRPr="005F1BE3">
          <w:rPr>
            <w:rStyle w:val="Hypertextovodkaz"/>
            <w:noProof/>
          </w:rPr>
          <w:t>1.8.</w:t>
        </w:r>
        <w:r w:rsidR="00A12623">
          <w:rPr>
            <w:rFonts w:asciiTheme="minorHAnsi" w:eastAsiaTheme="minorEastAsia" w:hAnsiTheme="minorHAnsi" w:cstheme="minorBidi"/>
            <w:noProof/>
            <w:sz w:val="22"/>
            <w:szCs w:val="22"/>
          </w:rPr>
          <w:tab/>
        </w:r>
        <w:r w:rsidR="00A12623" w:rsidRPr="005F1BE3">
          <w:rPr>
            <w:rStyle w:val="Hypertextovodkaz"/>
            <w:noProof/>
          </w:rPr>
          <w:t>Individuální vzdělávací plán</w:t>
        </w:r>
        <w:r w:rsidR="00A12623">
          <w:rPr>
            <w:noProof/>
            <w:webHidden/>
          </w:rPr>
          <w:tab/>
        </w:r>
        <w:r w:rsidR="00A12623">
          <w:rPr>
            <w:noProof/>
            <w:webHidden/>
          </w:rPr>
          <w:fldChar w:fldCharType="begin"/>
        </w:r>
        <w:r w:rsidR="00A12623">
          <w:rPr>
            <w:noProof/>
            <w:webHidden/>
          </w:rPr>
          <w:instrText xml:space="preserve"> PAGEREF _Toc50358552 \h </w:instrText>
        </w:r>
        <w:r w:rsidR="00A12623">
          <w:rPr>
            <w:noProof/>
            <w:webHidden/>
          </w:rPr>
        </w:r>
        <w:r w:rsidR="00A12623">
          <w:rPr>
            <w:noProof/>
            <w:webHidden/>
          </w:rPr>
          <w:fldChar w:fldCharType="separate"/>
        </w:r>
        <w:r w:rsidR="00A12623">
          <w:rPr>
            <w:noProof/>
            <w:webHidden/>
          </w:rPr>
          <w:t>3</w:t>
        </w:r>
        <w:r w:rsidR="00A12623">
          <w:rPr>
            <w:noProof/>
            <w:webHidden/>
          </w:rPr>
          <w:fldChar w:fldCharType="end"/>
        </w:r>
      </w:hyperlink>
    </w:p>
    <w:p w:rsidR="00A12623" w:rsidRDefault="005C6529">
      <w:pPr>
        <w:pStyle w:val="Obsah2"/>
        <w:tabs>
          <w:tab w:val="left" w:pos="660"/>
          <w:tab w:val="right" w:leader="underscore" w:pos="9344"/>
        </w:tabs>
        <w:rPr>
          <w:rFonts w:asciiTheme="minorHAnsi" w:eastAsiaTheme="minorEastAsia" w:hAnsiTheme="minorHAnsi" w:cstheme="minorBidi"/>
          <w:b w:val="0"/>
          <w:bCs w:val="0"/>
          <w:noProof/>
          <w:sz w:val="22"/>
          <w:szCs w:val="22"/>
        </w:rPr>
      </w:pPr>
      <w:hyperlink w:anchor="_Toc50358553" w:history="1">
        <w:r w:rsidR="00A12623" w:rsidRPr="005F1BE3">
          <w:rPr>
            <w:rStyle w:val="Hypertextovodkaz"/>
            <w:noProof/>
          </w:rPr>
          <w:t>2.</w:t>
        </w:r>
        <w:r w:rsidR="00A12623">
          <w:rPr>
            <w:rFonts w:asciiTheme="minorHAnsi" w:eastAsiaTheme="minorEastAsia" w:hAnsiTheme="minorHAnsi" w:cstheme="minorBidi"/>
            <w:b w:val="0"/>
            <w:bCs w:val="0"/>
            <w:noProof/>
            <w:sz w:val="22"/>
            <w:szCs w:val="22"/>
          </w:rPr>
          <w:tab/>
        </w:r>
        <w:r w:rsidR="00A12623" w:rsidRPr="005F1BE3">
          <w:rPr>
            <w:rStyle w:val="Hypertextovodkaz"/>
            <w:noProof/>
          </w:rPr>
          <w:t>Zásady hodnocení</w:t>
        </w:r>
        <w:r w:rsidR="00A12623">
          <w:rPr>
            <w:noProof/>
            <w:webHidden/>
          </w:rPr>
          <w:tab/>
        </w:r>
        <w:r w:rsidR="00A12623">
          <w:rPr>
            <w:noProof/>
            <w:webHidden/>
          </w:rPr>
          <w:fldChar w:fldCharType="begin"/>
        </w:r>
        <w:r w:rsidR="00A12623">
          <w:rPr>
            <w:noProof/>
            <w:webHidden/>
          </w:rPr>
          <w:instrText xml:space="preserve"> PAGEREF _Toc50358553 \h </w:instrText>
        </w:r>
        <w:r w:rsidR="00A12623">
          <w:rPr>
            <w:noProof/>
            <w:webHidden/>
          </w:rPr>
        </w:r>
        <w:r w:rsidR="00A12623">
          <w:rPr>
            <w:noProof/>
            <w:webHidden/>
          </w:rPr>
          <w:fldChar w:fldCharType="separate"/>
        </w:r>
        <w:r w:rsidR="00A12623">
          <w:rPr>
            <w:noProof/>
            <w:webHidden/>
          </w:rPr>
          <w:t>3</w:t>
        </w:r>
        <w:r w:rsidR="00A12623">
          <w:rPr>
            <w:noProof/>
            <w:webHidden/>
          </w:rPr>
          <w:fldChar w:fldCharType="end"/>
        </w:r>
      </w:hyperlink>
    </w:p>
    <w:p w:rsidR="00A12623" w:rsidRDefault="005C6529">
      <w:pPr>
        <w:pStyle w:val="Obsah2"/>
        <w:tabs>
          <w:tab w:val="left" w:pos="660"/>
          <w:tab w:val="right" w:leader="underscore" w:pos="9344"/>
        </w:tabs>
        <w:rPr>
          <w:rFonts w:asciiTheme="minorHAnsi" w:eastAsiaTheme="minorEastAsia" w:hAnsiTheme="minorHAnsi" w:cstheme="minorBidi"/>
          <w:b w:val="0"/>
          <w:bCs w:val="0"/>
          <w:noProof/>
          <w:sz w:val="22"/>
          <w:szCs w:val="22"/>
        </w:rPr>
      </w:pPr>
      <w:hyperlink w:anchor="_Toc50358554" w:history="1">
        <w:r w:rsidR="00A12623" w:rsidRPr="005F1BE3">
          <w:rPr>
            <w:rStyle w:val="Hypertextovodkaz"/>
            <w:noProof/>
          </w:rPr>
          <w:t>3.</w:t>
        </w:r>
        <w:r w:rsidR="00A12623">
          <w:rPr>
            <w:rFonts w:asciiTheme="minorHAnsi" w:eastAsiaTheme="minorEastAsia" w:hAnsiTheme="minorHAnsi" w:cstheme="minorBidi"/>
            <w:b w:val="0"/>
            <w:bCs w:val="0"/>
            <w:noProof/>
            <w:sz w:val="22"/>
            <w:szCs w:val="22"/>
          </w:rPr>
          <w:tab/>
        </w:r>
        <w:r w:rsidR="00A12623" w:rsidRPr="005F1BE3">
          <w:rPr>
            <w:rStyle w:val="Hypertextovodkaz"/>
            <w:noProof/>
          </w:rPr>
          <w:t>Získávání podkladů pro hodnocení a klasifikaci</w:t>
        </w:r>
        <w:r w:rsidR="00A12623">
          <w:rPr>
            <w:noProof/>
            <w:webHidden/>
          </w:rPr>
          <w:tab/>
        </w:r>
        <w:r w:rsidR="00A12623">
          <w:rPr>
            <w:noProof/>
            <w:webHidden/>
          </w:rPr>
          <w:fldChar w:fldCharType="begin"/>
        </w:r>
        <w:r w:rsidR="00A12623">
          <w:rPr>
            <w:noProof/>
            <w:webHidden/>
          </w:rPr>
          <w:instrText xml:space="preserve"> PAGEREF _Toc50358554 \h </w:instrText>
        </w:r>
        <w:r w:rsidR="00A12623">
          <w:rPr>
            <w:noProof/>
            <w:webHidden/>
          </w:rPr>
        </w:r>
        <w:r w:rsidR="00A12623">
          <w:rPr>
            <w:noProof/>
            <w:webHidden/>
          </w:rPr>
          <w:fldChar w:fldCharType="separate"/>
        </w:r>
        <w:r w:rsidR="00A12623">
          <w:rPr>
            <w:noProof/>
            <w:webHidden/>
          </w:rPr>
          <w:t>6</w:t>
        </w:r>
        <w:r w:rsidR="00A12623">
          <w:rPr>
            <w:noProof/>
            <w:webHidden/>
          </w:rPr>
          <w:fldChar w:fldCharType="end"/>
        </w:r>
      </w:hyperlink>
    </w:p>
    <w:p w:rsidR="00A12623" w:rsidRDefault="005C6529">
      <w:pPr>
        <w:pStyle w:val="Obsah2"/>
        <w:tabs>
          <w:tab w:val="left" w:pos="660"/>
          <w:tab w:val="right" w:leader="underscore" w:pos="9344"/>
        </w:tabs>
        <w:rPr>
          <w:rFonts w:asciiTheme="minorHAnsi" w:eastAsiaTheme="minorEastAsia" w:hAnsiTheme="minorHAnsi" w:cstheme="minorBidi"/>
          <w:b w:val="0"/>
          <w:bCs w:val="0"/>
          <w:noProof/>
          <w:sz w:val="22"/>
          <w:szCs w:val="22"/>
        </w:rPr>
      </w:pPr>
      <w:hyperlink w:anchor="_Toc50358555" w:history="1">
        <w:r w:rsidR="00A12623" w:rsidRPr="005F1BE3">
          <w:rPr>
            <w:rStyle w:val="Hypertextovodkaz"/>
            <w:noProof/>
          </w:rPr>
          <w:t>4.</w:t>
        </w:r>
        <w:r w:rsidR="00A12623">
          <w:rPr>
            <w:rFonts w:asciiTheme="minorHAnsi" w:eastAsiaTheme="minorEastAsia" w:hAnsiTheme="minorHAnsi" w:cstheme="minorBidi"/>
            <w:b w:val="0"/>
            <w:bCs w:val="0"/>
            <w:noProof/>
            <w:sz w:val="22"/>
            <w:szCs w:val="22"/>
          </w:rPr>
          <w:tab/>
        </w:r>
        <w:r w:rsidR="00A12623" w:rsidRPr="005F1BE3">
          <w:rPr>
            <w:rStyle w:val="Hypertextovodkaz"/>
            <w:noProof/>
          </w:rPr>
          <w:t>Hodnocení chování</w:t>
        </w:r>
        <w:r w:rsidR="00A12623">
          <w:rPr>
            <w:noProof/>
            <w:webHidden/>
          </w:rPr>
          <w:tab/>
        </w:r>
        <w:r w:rsidR="00A12623">
          <w:rPr>
            <w:noProof/>
            <w:webHidden/>
          </w:rPr>
          <w:fldChar w:fldCharType="begin"/>
        </w:r>
        <w:r w:rsidR="00A12623">
          <w:rPr>
            <w:noProof/>
            <w:webHidden/>
          </w:rPr>
          <w:instrText xml:space="preserve"> PAGEREF _Toc50358555 \h </w:instrText>
        </w:r>
        <w:r w:rsidR="00A12623">
          <w:rPr>
            <w:noProof/>
            <w:webHidden/>
          </w:rPr>
        </w:r>
        <w:r w:rsidR="00A12623">
          <w:rPr>
            <w:noProof/>
            <w:webHidden/>
          </w:rPr>
          <w:fldChar w:fldCharType="separate"/>
        </w:r>
        <w:r w:rsidR="00A12623">
          <w:rPr>
            <w:noProof/>
            <w:webHidden/>
          </w:rPr>
          <w:t>7</w:t>
        </w:r>
        <w:r w:rsidR="00A12623">
          <w:rPr>
            <w:noProof/>
            <w:webHidden/>
          </w:rPr>
          <w:fldChar w:fldCharType="end"/>
        </w:r>
      </w:hyperlink>
    </w:p>
    <w:p w:rsidR="00A12623" w:rsidRDefault="005C6529">
      <w:pPr>
        <w:pStyle w:val="Obsah2"/>
        <w:tabs>
          <w:tab w:val="left" w:pos="660"/>
          <w:tab w:val="right" w:leader="underscore" w:pos="9344"/>
        </w:tabs>
        <w:rPr>
          <w:rFonts w:asciiTheme="minorHAnsi" w:eastAsiaTheme="minorEastAsia" w:hAnsiTheme="minorHAnsi" w:cstheme="minorBidi"/>
          <w:b w:val="0"/>
          <w:bCs w:val="0"/>
          <w:noProof/>
          <w:sz w:val="22"/>
          <w:szCs w:val="22"/>
        </w:rPr>
      </w:pPr>
      <w:hyperlink w:anchor="_Toc50358556" w:history="1">
        <w:r w:rsidR="00A12623" w:rsidRPr="005F1BE3">
          <w:rPr>
            <w:rStyle w:val="Hypertextovodkaz"/>
            <w:noProof/>
          </w:rPr>
          <w:t>5.</w:t>
        </w:r>
        <w:r w:rsidR="00A12623">
          <w:rPr>
            <w:rFonts w:asciiTheme="minorHAnsi" w:eastAsiaTheme="minorEastAsia" w:hAnsiTheme="minorHAnsi" w:cstheme="minorBidi"/>
            <w:b w:val="0"/>
            <w:bCs w:val="0"/>
            <w:noProof/>
            <w:sz w:val="22"/>
            <w:szCs w:val="22"/>
          </w:rPr>
          <w:tab/>
        </w:r>
        <w:r w:rsidR="00A12623" w:rsidRPr="005F1BE3">
          <w:rPr>
            <w:rStyle w:val="Hypertextovodkaz"/>
            <w:noProof/>
          </w:rPr>
          <w:t>Hodnocení žáků s vývojovými poruchami</w:t>
        </w:r>
        <w:r w:rsidR="00A12623">
          <w:rPr>
            <w:noProof/>
            <w:webHidden/>
          </w:rPr>
          <w:tab/>
        </w:r>
        <w:r w:rsidR="00A12623">
          <w:rPr>
            <w:noProof/>
            <w:webHidden/>
          </w:rPr>
          <w:fldChar w:fldCharType="begin"/>
        </w:r>
        <w:r w:rsidR="00A12623">
          <w:rPr>
            <w:noProof/>
            <w:webHidden/>
          </w:rPr>
          <w:instrText xml:space="preserve"> PAGEREF _Toc50358556 \h </w:instrText>
        </w:r>
        <w:r w:rsidR="00A12623">
          <w:rPr>
            <w:noProof/>
            <w:webHidden/>
          </w:rPr>
        </w:r>
        <w:r w:rsidR="00A12623">
          <w:rPr>
            <w:noProof/>
            <w:webHidden/>
          </w:rPr>
          <w:fldChar w:fldCharType="separate"/>
        </w:r>
        <w:r w:rsidR="00A12623">
          <w:rPr>
            <w:noProof/>
            <w:webHidden/>
          </w:rPr>
          <w:t>8</w:t>
        </w:r>
        <w:r w:rsidR="00A12623">
          <w:rPr>
            <w:noProof/>
            <w:webHidden/>
          </w:rPr>
          <w:fldChar w:fldCharType="end"/>
        </w:r>
      </w:hyperlink>
    </w:p>
    <w:p w:rsidR="00A12623" w:rsidRDefault="005C6529">
      <w:pPr>
        <w:pStyle w:val="Obsah2"/>
        <w:tabs>
          <w:tab w:val="left" w:pos="660"/>
          <w:tab w:val="right" w:leader="underscore" w:pos="9344"/>
        </w:tabs>
        <w:rPr>
          <w:rFonts w:asciiTheme="minorHAnsi" w:eastAsiaTheme="minorEastAsia" w:hAnsiTheme="minorHAnsi" w:cstheme="minorBidi"/>
          <w:b w:val="0"/>
          <w:bCs w:val="0"/>
          <w:noProof/>
          <w:sz w:val="22"/>
          <w:szCs w:val="22"/>
        </w:rPr>
      </w:pPr>
      <w:hyperlink w:anchor="_Toc50358557" w:history="1">
        <w:r w:rsidR="00A12623" w:rsidRPr="005F1BE3">
          <w:rPr>
            <w:rStyle w:val="Hypertextovodkaz"/>
            <w:noProof/>
          </w:rPr>
          <w:t>6.</w:t>
        </w:r>
        <w:r w:rsidR="00A12623">
          <w:rPr>
            <w:rFonts w:asciiTheme="minorHAnsi" w:eastAsiaTheme="minorEastAsia" w:hAnsiTheme="minorHAnsi" w:cstheme="minorBidi"/>
            <w:b w:val="0"/>
            <w:bCs w:val="0"/>
            <w:noProof/>
            <w:sz w:val="22"/>
            <w:szCs w:val="22"/>
          </w:rPr>
          <w:tab/>
        </w:r>
        <w:r w:rsidR="00A12623" w:rsidRPr="005F1BE3">
          <w:rPr>
            <w:rStyle w:val="Hypertextovodkaz"/>
            <w:noProof/>
          </w:rPr>
          <w:t>Hodnocení přístupu k výuce</w:t>
        </w:r>
        <w:r w:rsidR="00A12623">
          <w:rPr>
            <w:noProof/>
            <w:webHidden/>
          </w:rPr>
          <w:tab/>
        </w:r>
        <w:r w:rsidR="00A12623">
          <w:rPr>
            <w:noProof/>
            <w:webHidden/>
          </w:rPr>
          <w:fldChar w:fldCharType="begin"/>
        </w:r>
        <w:r w:rsidR="00A12623">
          <w:rPr>
            <w:noProof/>
            <w:webHidden/>
          </w:rPr>
          <w:instrText xml:space="preserve"> PAGEREF _Toc50358557 \h </w:instrText>
        </w:r>
        <w:r w:rsidR="00A12623">
          <w:rPr>
            <w:noProof/>
            <w:webHidden/>
          </w:rPr>
        </w:r>
        <w:r w:rsidR="00A12623">
          <w:rPr>
            <w:noProof/>
            <w:webHidden/>
          </w:rPr>
          <w:fldChar w:fldCharType="separate"/>
        </w:r>
        <w:r w:rsidR="00A12623">
          <w:rPr>
            <w:noProof/>
            <w:webHidden/>
          </w:rPr>
          <w:t>8</w:t>
        </w:r>
        <w:r w:rsidR="00A12623">
          <w:rPr>
            <w:noProof/>
            <w:webHidden/>
          </w:rPr>
          <w:fldChar w:fldCharType="end"/>
        </w:r>
      </w:hyperlink>
    </w:p>
    <w:p w:rsidR="00A12623" w:rsidRDefault="005C6529">
      <w:pPr>
        <w:pStyle w:val="Obsah2"/>
        <w:tabs>
          <w:tab w:val="left" w:pos="660"/>
          <w:tab w:val="right" w:leader="underscore" w:pos="9344"/>
        </w:tabs>
        <w:rPr>
          <w:rFonts w:asciiTheme="minorHAnsi" w:eastAsiaTheme="minorEastAsia" w:hAnsiTheme="minorHAnsi" w:cstheme="minorBidi"/>
          <w:b w:val="0"/>
          <w:bCs w:val="0"/>
          <w:noProof/>
          <w:sz w:val="22"/>
          <w:szCs w:val="22"/>
        </w:rPr>
      </w:pPr>
      <w:hyperlink w:anchor="_Toc50358558" w:history="1">
        <w:r w:rsidR="00A12623" w:rsidRPr="005F1BE3">
          <w:rPr>
            <w:rStyle w:val="Hypertextovodkaz"/>
            <w:noProof/>
          </w:rPr>
          <w:t>7.</w:t>
        </w:r>
        <w:r w:rsidR="00A12623">
          <w:rPr>
            <w:rFonts w:asciiTheme="minorHAnsi" w:eastAsiaTheme="minorEastAsia" w:hAnsiTheme="minorHAnsi" w:cstheme="minorBidi"/>
            <w:b w:val="0"/>
            <w:bCs w:val="0"/>
            <w:noProof/>
            <w:sz w:val="22"/>
            <w:szCs w:val="22"/>
          </w:rPr>
          <w:tab/>
        </w:r>
        <w:r w:rsidR="00A12623" w:rsidRPr="005F1BE3">
          <w:rPr>
            <w:rStyle w:val="Hypertextovodkaz"/>
            <w:noProof/>
          </w:rPr>
          <w:t>Hodnocení zkoušek profilové části maturitní zkoušky</w:t>
        </w:r>
        <w:r w:rsidR="00A12623">
          <w:rPr>
            <w:noProof/>
            <w:webHidden/>
          </w:rPr>
          <w:tab/>
        </w:r>
        <w:r w:rsidR="00A12623">
          <w:rPr>
            <w:noProof/>
            <w:webHidden/>
          </w:rPr>
          <w:fldChar w:fldCharType="begin"/>
        </w:r>
        <w:r w:rsidR="00A12623">
          <w:rPr>
            <w:noProof/>
            <w:webHidden/>
          </w:rPr>
          <w:instrText xml:space="preserve"> PAGEREF _Toc50358558 \h </w:instrText>
        </w:r>
        <w:r w:rsidR="00A12623">
          <w:rPr>
            <w:noProof/>
            <w:webHidden/>
          </w:rPr>
        </w:r>
        <w:r w:rsidR="00A12623">
          <w:rPr>
            <w:noProof/>
            <w:webHidden/>
          </w:rPr>
          <w:fldChar w:fldCharType="separate"/>
        </w:r>
        <w:r w:rsidR="00A12623">
          <w:rPr>
            <w:noProof/>
            <w:webHidden/>
          </w:rPr>
          <w:t>9</w:t>
        </w:r>
        <w:r w:rsidR="00A12623">
          <w:rPr>
            <w:noProof/>
            <w:webHidden/>
          </w:rPr>
          <w:fldChar w:fldCharType="end"/>
        </w:r>
      </w:hyperlink>
    </w:p>
    <w:p w:rsidR="00A12623" w:rsidRDefault="005C6529">
      <w:pPr>
        <w:pStyle w:val="Obsah2"/>
        <w:tabs>
          <w:tab w:val="left" w:pos="660"/>
          <w:tab w:val="right" w:leader="underscore" w:pos="9344"/>
        </w:tabs>
        <w:rPr>
          <w:rFonts w:asciiTheme="minorHAnsi" w:eastAsiaTheme="minorEastAsia" w:hAnsiTheme="minorHAnsi" w:cstheme="minorBidi"/>
          <w:b w:val="0"/>
          <w:bCs w:val="0"/>
          <w:noProof/>
          <w:sz w:val="22"/>
          <w:szCs w:val="22"/>
        </w:rPr>
      </w:pPr>
      <w:hyperlink w:anchor="_Toc50358559" w:history="1">
        <w:r w:rsidR="00A12623" w:rsidRPr="005F1BE3">
          <w:rPr>
            <w:rStyle w:val="Hypertextovodkaz"/>
            <w:noProof/>
          </w:rPr>
          <w:t>8.</w:t>
        </w:r>
        <w:r w:rsidR="00A12623">
          <w:rPr>
            <w:rFonts w:asciiTheme="minorHAnsi" w:eastAsiaTheme="minorEastAsia" w:hAnsiTheme="minorHAnsi" w:cstheme="minorBidi"/>
            <w:b w:val="0"/>
            <w:bCs w:val="0"/>
            <w:noProof/>
            <w:sz w:val="22"/>
            <w:szCs w:val="22"/>
          </w:rPr>
          <w:tab/>
        </w:r>
        <w:r w:rsidR="00A12623" w:rsidRPr="005F1BE3">
          <w:rPr>
            <w:rStyle w:val="Hypertextovodkaz"/>
            <w:noProof/>
          </w:rPr>
          <w:t>Hodnocení v případě zavedení distanční výuky</w:t>
        </w:r>
        <w:r w:rsidR="00A12623">
          <w:rPr>
            <w:noProof/>
            <w:webHidden/>
          </w:rPr>
          <w:tab/>
        </w:r>
        <w:r w:rsidR="00A12623">
          <w:rPr>
            <w:noProof/>
            <w:webHidden/>
          </w:rPr>
          <w:fldChar w:fldCharType="begin"/>
        </w:r>
        <w:r w:rsidR="00A12623">
          <w:rPr>
            <w:noProof/>
            <w:webHidden/>
          </w:rPr>
          <w:instrText xml:space="preserve"> PAGEREF _Toc50358559 \h </w:instrText>
        </w:r>
        <w:r w:rsidR="00A12623">
          <w:rPr>
            <w:noProof/>
            <w:webHidden/>
          </w:rPr>
        </w:r>
        <w:r w:rsidR="00A12623">
          <w:rPr>
            <w:noProof/>
            <w:webHidden/>
          </w:rPr>
          <w:fldChar w:fldCharType="separate"/>
        </w:r>
        <w:r w:rsidR="00A12623">
          <w:rPr>
            <w:noProof/>
            <w:webHidden/>
          </w:rPr>
          <w:t>9</w:t>
        </w:r>
        <w:r w:rsidR="00A12623">
          <w:rPr>
            <w:noProof/>
            <w:webHidden/>
          </w:rPr>
          <w:fldChar w:fldCharType="end"/>
        </w:r>
      </w:hyperlink>
    </w:p>
    <w:p w:rsidR="009D7366" w:rsidRPr="00394BCD" w:rsidRDefault="004A3C8D" w:rsidP="009D7366">
      <w:pPr>
        <w:rPr>
          <w:sz w:val="23"/>
          <w:szCs w:val="23"/>
        </w:rPr>
        <w:sectPr w:rsidR="009D7366" w:rsidRPr="00394BCD">
          <w:headerReference w:type="default" r:id="rId7"/>
          <w:pgSz w:w="11906" w:h="16838"/>
          <w:pgMar w:top="1418" w:right="1134" w:bottom="1134" w:left="1418" w:header="709" w:footer="709" w:gutter="0"/>
          <w:cols w:space="708"/>
          <w:docGrid w:linePitch="360"/>
        </w:sectPr>
      </w:pPr>
      <w:r w:rsidRPr="00394BCD">
        <w:rPr>
          <w:sz w:val="23"/>
          <w:szCs w:val="23"/>
        </w:rPr>
        <w:fldChar w:fldCharType="end"/>
      </w:r>
      <w:r w:rsidR="009D7366" w:rsidRPr="00394BCD">
        <w:rPr>
          <w:sz w:val="23"/>
          <w:szCs w:val="23"/>
        </w:rPr>
        <w:t xml:space="preserve"> </w:t>
      </w:r>
    </w:p>
    <w:p w:rsidR="009D7366" w:rsidRPr="00394BCD" w:rsidRDefault="009D7366" w:rsidP="009D7366">
      <w:pPr>
        <w:pStyle w:val="Nadpis2"/>
        <w:numPr>
          <w:ilvl w:val="0"/>
          <w:numId w:val="1"/>
        </w:numPr>
      </w:pPr>
      <w:bookmarkStart w:id="1" w:name="_Toc50358544"/>
      <w:r w:rsidRPr="00394BCD">
        <w:lastRenderedPageBreak/>
        <w:t>Pravidla hodnocení</w:t>
      </w:r>
      <w:bookmarkEnd w:id="1"/>
    </w:p>
    <w:p w:rsidR="009D7366" w:rsidRPr="00394BCD" w:rsidRDefault="009D7366" w:rsidP="009D7366">
      <w:pPr>
        <w:jc w:val="both"/>
        <w:rPr>
          <w:sz w:val="23"/>
          <w:szCs w:val="23"/>
        </w:rPr>
      </w:pPr>
      <w:r w:rsidRPr="00394BCD">
        <w:rPr>
          <w:sz w:val="23"/>
          <w:szCs w:val="23"/>
        </w:rPr>
        <w:t>Hodnocení průběžných výsledků vzdělávání žáka je kombinací slovního hodnocení a klasifikace.</w:t>
      </w:r>
    </w:p>
    <w:p w:rsidR="009D7366" w:rsidRPr="00394BCD" w:rsidRDefault="009D7366" w:rsidP="009D7366">
      <w:pPr>
        <w:jc w:val="both"/>
        <w:rPr>
          <w:sz w:val="23"/>
          <w:szCs w:val="23"/>
        </w:rPr>
      </w:pPr>
      <w:r w:rsidRPr="00394BCD">
        <w:rPr>
          <w:sz w:val="23"/>
          <w:szCs w:val="23"/>
        </w:rPr>
        <w:t>Hodnocení výsledků vzdělávání žáka na vysvědčení je vyjádřeno klasifikací.</w:t>
      </w:r>
    </w:p>
    <w:p w:rsidR="009D7366" w:rsidRPr="00394BCD" w:rsidRDefault="009D7366" w:rsidP="009D7366">
      <w:pPr>
        <w:jc w:val="both"/>
        <w:rPr>
          <w:sz w:val="23"/>
          <w:szCs w:val="23"/>
        </w:rPr>
      </w:pPr>
      <w:r w:rsidRPr="00394BCD">
        <w:rPr>
          <w:b/>
          <w:bCs/>
          <w:sz w:val="23"/>
          <w:szCs w:val="23"/>
        </w:rPr>
        <w:t>Učitelé mohou používat alternativní způsoby hodnocení</w:t>
      </w:r>
      <w:r w:rsidRPr="00394BCD">
        <w:rPr>
          <w:sz w:val="23"/>
          <w:szCs w:val="23"/>
        </w:rPr>
        <w:t xml:space="preserve"> (např. bodovací systém, vícehodnotovou klasifikační stupnici), pokud žáky na začátku klasifikačního období prokazatelně seznámí s daným systémem hodnocení a způsobem převodu hodnocení na pětistupňovou klasifikační stupnici na vysvědčení.</w:t>
      </w:r>
    </w:p>
    <w:p w:rsidR="009D7366" w:rsidRPr="00394BCD" w:rsidRDefault="009D7366" w:rsidP="009D7366">
      <w:pPr>
        <w:pStyle w:val="Nadpis3"/>
        <w:numPr>
          <w:ilvl w:val="1"/>
          <w:numId w:val="2"/>
        </w:numPr>
        <w:rPr>
          <w:sz w:val="25"/>
          <w:szCs w:val="25"/>
        </w:rPr>
      </w:pPr>
      <w:bookmarkStart w:id="2" w:name="_Toc50358545"/>
      <w:r w:rsidRPr="00394BCD">
        <w:rPr>
          <w:sz w:val="25"/>
          <w:szCs w:val="25"/>
        </w:rPr>
        <w:t>Stupně prospěchu a celkový prospěch</w:t>
      </w:r>
      <w:bookmarkEnd w:id="2"/>
      <w:r w:rsidRPr="00394BCD">
        <w:rPr>
          <w:sz w:val="25"/>
          <w:szCs w:val="25"/>
        </w:rPr>
        <w:t xml:space="preserve"> </w:t>
      </w:r>
    </w:p>
    <w:p w:rsidR="009D7366" w:rsidRPr="00394BCD" w:rsidRDefault="009D7366" w:rsidP="009D7366">
      <w:pPr>
        <w:jc w:val="both"/>
        <w:rPr>
          <w:sz w:val="23"/>
          <w:szCs w:val="23"/>
        </w:rPr>
      </w:pPr>
      <w:r w:rsidRPr="00394BCD">
        <w:rPr>
          <w:sz w:val="23"/>
          <w:szCs w:val="23"/>
        </w:rPr>
        <w:t xml:space="preserve">Prospěch žáka v jednotlivých vyučovacích předmětech je klasifikován těmito stupni: </w:t>
      </w:r>
    </w:p>
    <w:p w:rsidR="009D7366" w:rsidRPr="00394BCD" w:rsidRDefault="009D7366" w:rsidP="009D7366">
      <w:pPr>
        <w:ind w:left="708"/>
        <w:jc w:val="both"/>
        <w:rPr>
          <w:sz w:val="23"/>
          <w:szCs w:val="23"/>
        </w:rPr>
      </w:pPr>
      <w:r w:rsidRPr="00394BCD">
        <w:rPr>
          <w:sz w:val="23"/>
          <w:szCs w:val="23"/>
        </w:rPr>
        <w:t xml:space="preserve">1 - výborný </w:t>
      </w:r>
    </w:p>
    <w:p w:rsidR="009D7366" w:rsidRPr="00394BCD" w:rsidRDefault="009D7366" w:rsidP="009D7366">
      <w:pPr>
        <w:ind w:left="708"/>
        <w:jc w:val="both"/>
        <w:rPr>
          <w:sz w:val="23"/>
          <w:szCs w:val="23"/>
        </w:rPr>
      </w:pPr>
      <w:r w:rsidRPr="00394BCD">
        <w:rPr>
          <w:sz w:val="23"/>
          <w:szCs w:val="23"/>
        </w:rPr>
        <w:t xml:space="preserve">2 - chvalitebný </w:t>
      </w:r>
    </w:p>
    <w:p w:rsidR="009D7366" w:rsidRPr="00394BCD" w:rsidRDefault="009D7366" w:rsidP="009D7366">
      <w:pPr>
        <w:ind w:left="708"/>
        <w:jc w:val="both"/>
        <w:rPr>
          <w:sz w:val="23"/>
          <w:szCs w:val="23"/>
        </w:rPr>
      </w:pPr>
      <w:r w:rsidRPr="00394BCD">
        <w:rPr>
          <w:sz w:val="23"/>
          <w:szCs w:val="23"/>
        </w:rPr>
        <w:t xml:space="preserve">3 - dobrý </w:t>
      </w:r>
    </w:p>
    <w:p w:rsidR="009D7366" w:rsidRPr="00394BCD" w:rsidRDefault="009D7366" w:rsidP="009D7366">
      <w:pPr>
        <w:ind w:left="708"/>
        <w:jc w:val="both"/>
        <w:rPr>
          <w:sz w:val="23"/>
          <w:szCs w:val="23"/>
        </w:rPr>
      </w:pPr>
      <w:r w:rsidRPr="00394BCD">
        <w:rPr>
          <w:sz w:val="23"/>
          <w:szCs w:val="23"/>
        </w:rPr>
        <w:t xml:space="preserve">4 - dostatečný </w:t>
      </w:r>
    </w:p>
    <w:p w:rsidR="009D7366" w:rsidRPr="00394BCD" w:rsidRDefault="009D7366" w:rsidP="009D7366">
      <w:pPr>
        <w:ind w:left="708"/>
        <w:jc w:val="both"/>
        <w:rPr>
          <w:sz w:val="23"/>
          <w:szCs w:val="23"/>
        </w:rPr>
      </w:pPr>
      <w:r w:rsidRPr="00394BCD">
        <w:rPr>
          <w:sz w:val="23"/>
          <w:szCs w:val="23"/>
        </w:rPr>
        <w:t xml:space="preserve">5 - nedostatečný. </w:t>
      </w:r>
    </w:p>
    <w:p w:rsidR="009D7366" w:rsidRPr="00394BCD" w:rsidRDefault="009D7366" w:rsidP="009D7366">
      <w:pPr>
        <w:jc w:val="both"/>
        <w:rPr>
          <w:sz w:val="23"/>
          <w:szCs w:val="23"/>
        </w:rPr>
      </w:pPr>
      <w:r w:rsidRPr="00394BCD">
        <w:rPr>
          <w:sz w:val="23"/>
          <w:szCs w:val="23"/>
        </w:rPr>
        <w:t xml:space="preserve">Chování žáka je klasifikováno těmito stupni: </w:t>
      </w:r>
    </w:p>
    <w:p w:rsidR="009D7366" w:rsidRPr="00394BCD" w:rsidRDefault="009D7366" w:rsidP="009D7366">
      <w:pPr>
        <w:ind w:left="708"/>
        <w:jc w:val="both"/>
        <w:rPr>
          <w:sz w:val="23"/>
          <w:szCs w:val="23"/>
        </w:rPr>
      </w:pPr>
      <w:r w:rsidRPr="00394BCD">
        <w:rPr>
          <w:sz w:val="23"/>
          <w:szCs w:val="23"/>
        </w:rPr>
        <w:t xml:space="preserve">1 - velmi dobré </w:t>
      </w:r>
    </w:p>
    <w:p w:rsidR="009D7366" w:rsidRPr="00394BCD" w:rsidRDefault="009D7366" w:rsidP="009D7366">
      <w:pPr>
        <w:ind w:left="708"/>
        <w:jc w:val="both"/>
        <w:rPr>
          <w:sz w:val="23"/>
          <w:szCs w:val="23"/>
        </w:rPr>
      </w:pPr>
      <w:r w:rsidRPr="00394BCD">
        <w:rPr>
          <w:sz w:val="23"/>
          <w:szCs w:val="23"/>
        </w:rPr>
        <w:t>2 - uspokojivé</w:t>
      </w:r>
    </w:p>
    <w:p w:rsidR="009D7366" w:rsidRPr="00394BCD" w:rsidRDefault="009D7366" w:rsidP="009D7366">
      <w:pPr>
        <w:ind w:left="708"/>
        <w:jc w:val="both"/>
        <w:rPr>
          <w:sz w:val="23"/>
          <w:szCs w:val="23"/>
        </w:rPr>
      </w:pPr>
      <w:r w:rsidRPr="00394BCD">
        <w:rPr>
          <w:sz w:val="23"/>
          <w:szCs w:val="23"/>
        </w:rPr>
        <w:t xml:space="preserve">3 - neuspokojivé. </w:t>
      </w:r>
    </w:p>
    <w:p w:rsidR="009D7366" w:rsidRPr="00394BCD" w:rsidRDefault="009D7366" w:rsidP="009D7366">
      <w:pPr>
        <w:jc w:val="both"/>
        <w:rPr>
          <w:sz w:val="23"/>
          <w:szCs w:val="23"/>
        </w:rPr>
      </w:pPr>
      <w:r w:rsidRPr="00394BCD">
        <w:rPr>
          <w:sz w:val="23"/>
          <w:szCs w:val="23"/>
        </w:rPr>
        <w:t xml:space="preserve">Celkové hodnocení žáka na konci prvního a druhého pololetí vyjadřuje výsledky klasifikace ve vyučovacích předmětech (povinných a volitelných) a klasifikaci chování; nezahrnuje klasifikaci v nepovinných předmětech. </w:t>
      </w:r>
    </w:p>
    <w:p w:rsidR="009D7366" w:rsidRPr="00394BCD" w:rsidRDefault="009D7366" w:rsidP="009D7366">
      <w:pPr>
        <w:jc w:val="both"/>
        <w:rPr>
          <w:sz w:val="23"/>
          <w:szCs w:val="23"/>
        </w:rPr>
      </w:pPr>
      <w:r w:rsidRPr="00394BCD">
        <w:rPr>
          <w:sz w:val="23"/>
          <w:szCs w:val="23"/>
        </w:rPr>
        <w:t xml:space="preserve">Žák je na konci prvního a druhého pololetí hodnocen takto: </w:t>
      </w:r>
    </w:p>
    <w:p w:rsidR="009D7366" w:rsidRPr="00394BCD" w:rsidRDefault="009D7366" w:rsidP="009D7366">
      <w:pPr>
        <w:ind w:left="708"/>
        <w:jc w:val="both"/>
        <w:rPr>
          <w:sz w:val="23"/>
          <w:szCs w:val="23"/>
        </w:rPr>
      </w:pPr>
      <w:r w:rsidRPr="00394BCD">
        <w:rPr>
          <w:sz w:val="23"/>
          <w:szCs w:val="23"/>
        </w:rPr>
        <w:t xml:space="preserve">a) prospěl s vyznamenáním, </w:t>
      </w:r>
    </w:p>
    <w:p w:rsidR="009D7366" w:rsidRPr="00394BCD" w:rsidRDefault="009D7366" w:rsidP="009D7366">
      <w:pPr>
        <w:ind w:left="708"/>
        <w:jc w:val="both"/>
        <w:rPr>
          <w:sz w:val="23"/>
          <w:szCs w:val="23"/>
        </w:rPr>
      </w:pPr>
      <w:r w:rsidRPr="00394BCD">
        <w:rPr>
          <w:sz w:val="23"/>
          <w:szCs w:val="23"/>
        </w:rPr>
        <w:t xml:space="preserve">b) prospěl, </w:t>
      </w:r>
    </w:p>
    <w:p w:rsidR="009D7366" w:rsidRPr="00394BCD" w:rsidRDefault="009D7366" w:rsidP="009D7366">
      <w:pPr>
        <w:ind w:left="708"/>
        <w:jc w:val="both"/>
        <w:rPr>
          <w:sz w:val="23"/>
          <w:szCs w:val="23"/>
        </w:rPr>
      </w:pPr>
      <w:r w:rsidRPr="00394BCD">
        <w:rPr>
          <w:sz w:val="23"/>
          <w:szCs w:val="23"/>
        </w:rPr>
        <w:t>c) neprospěl,</w:t>
      </w:r>
    </w:p>
    <w:p w:rsidR="009D7366" w:rsidRPr="00394BCD" w:rsidRDefault="009D7366" w:rsidP="009D7366">
      <w:pPr>
        <w:ind w:left="708"/>
        <w:jc w:val="both"/>
        <w:rPr>
          <w:sz w:val="23"/>
          <w:szCs w:val="23"/>
        </w:rPr>
      </w:pPr>
      <w:r w:rsidRPr="00394BCD">
        <w:rPr>
          <w:sz w:val="23"/>
          <w:szCs w:val="23"/>
        </w:rPr>
        <w:t>d) nehodnocen</w:t>
      </w:r>
      <w:r w:rsidRPr="00394BCD">
        <w:rPr>
          <w:sz w:val="23"/>
          <w:szCs w:val="23"/>
        </w:rPr>
        <w:tab/>
        <w:t xml:space="preserve"> (pouze na konci prvního pololetí)</w:t>
      </w:r>
    </w:p>
    <w:p w:rsidR="009D7366" w:rsidRPr="00394BCD" w:rsidRDefault="009D7366" w:rsidP="009D7366">
      <w:pPr>
        <w:pStyle w:val="Zkladntext2"/>
      </w:pPr>
      <w:r w:rsidRPr="00394BCD">
        <w:t xml:space="preserve">Žák prospěl s vyznamenáním, nemá-li v žádném vyučovacím předmětu prospěch horší než chvalitebný, průměrný prospěch z vyučovacích předmětů nemá horší než 1,50 a jeho chování je velmi dobré. </w:t>
      </w:r>
    </w:p>
    <w:p w:rsidR="009D7366" w:rsidRPr="00394BCD" w:rsidRDefault="009D7366" w:rsidP="009D7366">
      <w:pPr>
        <w:jc w:val="both"/>
        <w:rPr>
          <w:sz w:val="23"/>
          <w:szCs w:val="23"/>
        </w:rPr>
      </w:pPr>
      <w:r w:rsidRPr="00394BCD">
        <w:rPr>
          <w:sz w:val="23"/>
          <w:szCs w:val="23"/>
        </w:rPr>
        <w:t xml:space="preserve">Žák prospěl, nemá-li v žádném vyučovacím předmětu prospěch nedostatečný. </w:t>
      </w:r>
    </w:p>
    <w:p w:rsidR="009D7366" w:rsidRPr="00394BCD" w:rsidRDefault="009D7366" w:rsidP="009D7366">
      <w:pPr>
        <w:jc w:val="both"/>
        <w:rPr>
          <w:sz w:val="23"/>
          <w:szCs w:val="23"/>
        </w:rPr>
      </w:pPr>
      <w:r w:rsidRPr="00394BCD">
        <w:rPr>
          <w:sz w:val="23"/>
          <w:szCs w:val="23"/>
        </w:rPr>
        <w:t xml:space="preserve">Žák neprospěl, má-li z některého vyučovacího předmětu prospěch nedostatečný. </w:t>
      </w:r>
    </w:p>
    <w:p w:rsidR="009D7366" w:rsidRPr="00394BCD" w:rsidRDefault="009D7366" w:rsidP="009D7366">
      <w:pPr>
        <w:jc w:val="both"/>
        <w:rPr>
          <w:sz w:val="23"/>
          <w:szCs w:val="23"/>
        </w:rPr>
      </w:pPr>
      <w:r w:rsidRPr="00394BCD">
        <w:rPr>
          <w:sz w:val="23"/>
          <w:szCs w:val="23"/>
        </w:rPr>
        <w:t xml:space="preserve">Do vyššího ročníku postupuje žák, který při celkové klasifikaci na konci druhého pololetí nebo po opravných zkouškách </w:t>
      </w:r>
      <w:proofErr w:type="gramStart"/>
      <w:r w:rsidRPr="00394BCD">
        <w:rPr>
          <w:sz w:val="23"/>
          <w:szCs w:val="23"/>
        </w:rPr>
        <w:t>dosáhl</w:t>
      </w:r>
      <w:proofErr w:type="gramEnd"/>
      <w:r w:rsidRPr="00394BCD">
        <w:rPr>
          <w:sz w:val="23"/>
          <w:szCs w:val="23"/>
        </w:rPr>
        <w:t xml:space="preserve"> alespoň stupně hodnocení </w:t>
      </w:r>
      <w:proofErr w:type="gramStart"/>
      <w:r w:rsidRPr="00394BCD">
        <w:rPr>
          <w:sz w:val="23"/>
          <w:szCs w:val="23"/>
        </w:rPr>
        <w:t>prospěl</w:t>
      </w:r>
      <w:proofErr w:type="gramEnd"/>
      <w:r w:rsidRPr="00394BCD">
        <w:rPr>
          <w:sz w:val="23"/>
          <w:szCs w:val="23"/>
        </w:rPr>
        <w:t xml:space="preserve">. </w:t>
      </w:r>
    </w:p>
    <w:p w:rsidR="009D7366" w:rsidRPr="00394BCD" w:rsidRDefault="009D7366" w:rsidP="009D7366">
      <w:pPr>
        <w:pStyle w:val="Nadpis3"/>
        <w:numPr>
          <w:ilvl w:val="1"/>
          <w:numId w:val="2"/>
        </w:numPr>
        <w:jc w:val="both"/>
        <w:rPr>
          <w:sz w:val="25"/>
          <w:szCs w:val="25"/>
        </w:rPr>
      </w:pPr>
      <w:bookmarkStart w:id="3" w:name="_Toc50358546"/>
      <w:r w:rsidRPr="00394BCD">
        <w:rPr>
          <w:sz w:val="25"/>
          <w:szCs w:val="25"/>
        </w:rPr>
        <w:t>Nehodnocení žáka</w:t>
      </w:r>
      <w:bookmarkEnd w:id="3"/>
    </w:p>
    <w:p w:rsidR="009D7366" w:rsidRPr="00394BCD" w:rsidRDefault="009D7366" w:rsidP="0009782C">
      <w:pPr>
        <w:numPr>
          <w:ilvl w:val="0"/>
          <w:numId w:val="8"/>
        </w:numPr>
        <w:jc w:val="both"/>
      </w:pPr>
      <w:r w:rsidRPr="00394BCD">
        <w:t>Pokud absence žáka v daném předmětu přesáhne 30 % (u předmětů praxe a laboratorních cvičení 20</w:t>
      </w:r>
      <w:r w:rsidR="0009782C">
        <w:t> </w:t>
      </w:r>
      <w:r w:rsidRPr="00394BCD">
        <w:t xml:space="preserve">%), je žák nehodnocen. Pokud učitel nehodnotí žáka s menší absencí, projedná svůj postup s ředitelem školy. </w:t>
      </w:r>
    </w:p>
    <w:p w:rsidR="0009782C" w:rsidRPr="00394BCD" w:rsidRDefault="009D7366" w:rsidP="0009782C">
      <w:pPr>
        <w:pStyle w:val="Zkladntext2"/>
        <w:numPr>
          <w:ilvl w:val="0"/>
          <w:numId w:val="8"/>
        </w:numPr>
      </w:pPr>
      <w:r w:rsidRPr="0009782C">
        <w:rPr>
          <w:sz w:val="24"/>
          <w:szCs w:val="24"/>
        </w:rPr>
        <w:t>Nelze-li žáka hodnotit na konci prvního pololetí, určí</w:t>
      </w:r>
      <w:r w:rsidRPr="00394BCD">
        <w:t xml:space="preserve"> ředitel školy pro jeho hodnocení náhradní termín tak, aby bylo hodnocení dokončeno do 30. 6. daného školního roku. Není-li možné žáka hodnotit ani v náhradním termínu, žák se za první pololetí nehodnotí. </w:t>
      </w:r>
      <w:r w:rsidR="0009782C" w:rsidRPr="00394BCD">
        <w:t>V případě, že nebyl žák za první pololetí hodnocen, a to ani v náhradním termínu, musí prokázat znalosti požadované daným ŠVP v rámci hodnocení za druhé pololetí.</w:t>
      </w:r>
    </w:p>
    <w:p w:rsidR="009D7366" w:rsidRPr="0009782C" w:rsidRDefault="009D7366" w:rsidP="0009782C">
      <w:pPr>
        <w:pStyle w:val="Odstavecseseznamem"/>
        <w:numPr>
          <w:ilvl w:val="0"/>
          <w:numId w:val="8"/>
        </w:numPr>
        <w:jc w:val="both"/>
        <w:rPr>
          <w:sz w:val="23"/>
          <w:szCs w:val="23"/>
        </w:rPr>
      </w:pPr>
      <w:r w:rsidRPr="0009782C">
        <w:rPr>
          <w:sz w:val="23"/>
          <w:szCs w:val="23"/>
        </w:rPr>
        <w:t>Nelze-li žáka hodnotit na konci druhého pololetí, určí ředitel školy pro jeho hodnocení náhradní termín tak, aby bylo hodnocení dokončeno nejpozději do 30. 9. následujícího školního roku. Do doby hodnocení navštěvuje žák nejbližší vyšší ročník. Není-li hodnocen ani v tomto termínu, neprospěl.</w:t>
      </w:r>
    </w:p>
    <w:p w:rsidR="009D7366" w:rsidRPr="00394BCD" w:rsidRDefault="009D7366" w:rsidP="0009782C">
      <w:pPr>
        <w:pStyle w:val="Zkladntext2"/>
        <w:numPr>
          <w:ilvl w:val="0"/>
          <w:numId w:val="8"/>
        </w:numPr>
      </w:pPr>
      <w:r w:rsidRPr="00394BCD">
        <w:t xml:space="preserve">V případě, že je žák nehodnocen, koná zkoušku k dokončení hodnocení v náhradním termínu (nejde o komisionální zkoušku), který stanoví ředitel na návrh vyučujícího. Zkoušejícím je příslušný vyučující, přísedícího určí ředitel školy. Termín zkoušky je sdělen zákonnému zástupci žáka nebo zletilému žákovi písemně. Přísedícího lze nahradit zkoušením před třídou </w:t>
      </w:r>
      <w:r w:rsidRPr="00394BCD">
        <w:lastRenderedPageBreak/>
        <w:t xml:space="preserve">ve vyučovací hodině daného předmětu. Zkouška k dokončení hodnocení v náhradním termínu je samostatná zkouška, jejíž výsledek je hodnocením žáka za celé pololetí. </w:t>
      </w:r>
    </w:p>
    <w:p w:rsidR="009D7366" w:rsidRPr="00394BCD" w:rsidRDefault="009D7366" w:rsidP="009D7366">
      <w:pPr>
        <w:pStyle w:val="Zhlav"/>
        <w:tabs>
          <w:tab w:val="clear" w:pos="4536"/>
          <w:tab w:val="clear" w:pos="9072"/>
        </w:tabs>
        <w:jc w:val="both"/>
        <w:rPr>
          <w:sz w:val="23"/>
          <w:szCs w:val="23"/>
        </w:rPr>
      </w:pPr>
    </w:p>
    <w:p w:rsidR="009D7366" w:rsidRPr="00394BCD" w:rsidRDefault="009D7366" w:rsidP="009D7366">
      <w:pPr>
        <w:pStyle w:val="Zhlav"/>
        <w:tabs>
          <w:tab w:val="clear" w:pos="4536"/>
          <w:tab w:val="clear" w:pos="9072"/>
        </w:tabs>
        <w:jc w:val="both"/>
        <w:rPr>
          <w:sz w:val="23"/>
          <w:szCs w:val="23"/>
        </w:rPr>
      </w:pPr>
    </w:p>
    <w:p w:rsidR="009D7366" w:rsidRPr="00394BCD" w:rsidRDefault="009D7366" w:rsidP="009D7366">
      <w:pPr>
        <w:pStyle w:val="Nadpis3"/>
        <w:numPr>
          <w:ilvl w:val="1"/>
          <w:numId w:val="2"/>
        </w:numPr>
        <w:jc w:val="both"/>
        <w:rPr>
          <w:sz w:val="25"/>
          <w:szCs w:val="25"/>
        </w:rPr>
      </w:pPr>
      <w:bookmarkStart w:id="4" w:name="_Toc50358547"/>
      <w:r w:rsidRPr="00394BCD">
        <w:rPr>
          <w:sz w:val="25"/>
          <w:szCs w:val="25"/>
        </w:rPr>
        <w:t>Pochybnosti o správnosti hodnocení</w:t>
      </w:r>
      <w:bookmarkEnd w:id="4"/>
    </w:p>
    <w:p w:rsidR="009D7366" w:rsidRPr="0009782C" w:rsidRDefault="009D7366" w:rsidP="0009782C">
      <w:pPr>
        <w:pStyle w:val="Odstavecseseznamem"/>
        <w:numPr>
          <w:ilvl w:val="0"/>
          <w:numId w:val="23"/>
        </w:numPr>
        <w:jc w:val="both"/>
        <w:rPr>
          <w:sz w:val="23"/>
          <w:szCs w:val="23"/>
        </w:rPr>
      </w:pPr>
      <w:r w:rsidRPr="0009782C">
        <w:rPr>
          <w:sz w:val="23"/>
          <w:szCs w:val="23"/>
        </w:rPr>
        <w:t xml:space="preserve">Jestliže má žák nebo zákonný zástupce žáka pochybnosti o správnosti hodnocení na konci 1. nebo 2. pololetí, může do tří dnů ode dne, kdy se dozvěděl o jejím výsledku, požádat ředitele školy o přezkoušení; je-li vyučujícím ředitel školy, může být požádán o přezkoušení žáka odbor školství krajského úřadu. </w:t>
      </w:r>
    </w:p>
    <w:p w:rsidR="009D7366" w:rsidRPr="00394BCD" w:rsidRDefault="009D7366" w:rsidP="0009782C">
      <w:pPr>
        <w:pStyle w:val="Odstavecseseznamem"/>
        <w:numPr>
          <w:ilvl w:val="0"/>
          <w:numId w:val="23"/>
        </w:numPr>
        <w:jc w:val="both"/>
        <w:rPr>
          <w:sz w:val="23"/>
          <w:szCs w:val="23"/>
        </w:rPr>
      </w:pPr>
      <w:r w:rsidRPr="00394BCD">
        <w:rPr>
          <w:sz w:val="23"/>
          <w:szCs w:val="23"/>
        </w:rPr>
        <w:t xml:space="preserve">Komise žáka přezkouší neprodleně, nejpozději do 14 dnů od doručení žádosti nebo v termínu dohodnutém se zletilým žákem nebo zákonným zástupcem nezletilého žáka; není-li možné žáka pro jeho nepřítomnost v tomto termínu přezkoušet, může ředitel školy nebo vedoucí odboru školství krajského úřadu stanovit nový termín k přezkoušení pouze výjimečně, a to ze závažných důvodů. </w:t>
      </w:r>
    </w:p>
    <w:p w:rsidR="009D7366" w:rsidRPr="00394BCD" w:rsidRDefault="009D7366" w:rsidP="009D7366">
      <w:pPr>
        <w:jc w:val="both"/>
        <w:rPr>
          <w:sz w:val="23"/>
          <w:szCs w:val="23"/>
        </w:rPr>
      </w:pPr>
    </w:p>
    <w:p w:rsidR="009D7366" w:rsidRPr="00394BCD" w:rsidRDefault="009D7366" w:rsidP="009D7366">
      <w:pPr>
        <w:pStyle w:val="Nadpis3"/>
        <w:numPr>
          <w:ilvl w:val="1"/>
          <w:numId w:val="2"/>
        </w:numPr>
        <w:jc w:val="both"/>
        <w:rPr>
          <w:sz w:val="25"/>
          <w:szCs w:val="25"/>
        </w:rPr>
      </w:pPr>
      <w:bookmarkStart w:id="5" w:name="_Toc50358548"/>
      <w:r w:rsidRPr="00394BCD">
        <w:rPr>
          <w:sz w:val="25"/>
          <w:szCs w:val="25"/>
        </w:rPr>
        <w:t>Opravné zkoušky</w:t>
      </w:r>
      <w:bookmarkEnd w:id="5"/>
      <w:r w:rsidRPr="00394BCD">
        <w:rPr>
          <w:sz w:val="25"/>
          <w:szCs w:val="25"/>
        </w:rPr>
        <w:t xml:space="preserve"> </w:t>
      </w:r>
    </w:p>
    <w:p w:rsidR="009D7366" w:rsidRPr="0009782C" w:rsidRDefault="009D7366" w:rsidP="0009782C">
      <w:pPr>
        <w:pStyle w:val="Odstavecseseznamem"/>
        <w:numPr>
          <w:ilvl w:val="0"/>
          <w:numId w:val="24"/>
        </w:numPr>
        <w:jc w:val="both"/>
        <w:rPr>
          <w:sz w:val="23"/>
          <w:szCs w:val="23"/>
        </w:rPr>
      </w:pPr>
      <w:r w:rsidRPr="0009782C">
        <w:rPr>
          <w:sz w:val="23"/>
          <w:szCs w:val="23"/>
        </w:rPr>
        <w:t xml:space="preserve">Žák, který na konci 2. pololetí neprospěl nejvýše ze 2 povinných předmětů, nebo žák, který neprospěl na konci 1. pololetí nejvýše </w:t>
      </w:r>
      <w:proofErr w:type="gramStart"/>
      <w:r w:rsidRPr="0009782C">
        <w:rPr>
          <w:sz w:val="23"/>
          <w:szCs w:val="23"/>
        </w:rPr>
        <w:t>ze</w:t>
      </w:r>
      <w:proofErr w:type="gramEnd"/>
      <w:r w:rsidRPr="0009782C">
        <w:rPr>
          <w:sz w:val="23"/>
          <w:szCs w:val="23"/>
        </w:rPr>
        <w:t xml:space="preserve"> 2 povinných předmětů vyučovaných pouze v prvním pololetí, koná z těchto předmětů opravnou zkoušku nejpozději do konce příslušného školního roku v termínu stanoveném ředitelem školy. Opravné zkoušky jsou komisionální. </w:t>
      </w:r>
    </w:p>
    <w:p w:rsidR="009D7366" w:rsidRPr="00394BCD" w:rsidRDefault="009D7366" w:rsidP="0009782C">
      <w:pPr>
        <w:pStyle w:val="Odstavecseseznamem"/>
        <w:numPr>
          <w:ilvl w:val="0"/>
          <w:numId w:val="24"/>
        </w:numPr>
        <w:jc w:val="both"/>
        <w:rPr>
          <w:sz w:val="23"/>
          <w:szCs w:val="23"/>
        </w:rPr>
      </w:pPr>
      <w:r w:rsidRPr="00394BCD">
        <w:rPr>
          <w:sz w:val="23"/>
          <w:szCs w:val="23"/>
        </w:rPr>
        <w:t>Žák, který nevykoná opravnou zkoušku úspěšně nebo se k jejímu konání nedostaví, neprospěl. Ze závažných důvodů může ředitel školy stanovit náhradní termín opravné zkoušky nejpozději do konce září následujícího školního roku.</w:t>
      </w:r>
    </w:p>
    <w:p w:rsidR="009D7366" w:rsidRPr="00394BCD" w:rsidRDefault="009D7366" w:rsidP="009D7366">
      <w:pPr>
        <w:jc w:val="both"/>
        <w:rPr>
          <w:sz w:val="23"/>
          <w:szCs w:val="23"/>
        </w:rPr>
      </w:pPr>
    </w:p>
    <w:p w:rsidR="009D7366" w:rsidRPr="00394BCD" w:rsidRDefault="009D7366" w:rsidP="009D7366">
      <w:pPr>
        <w:pStyle w:val="Nadpis3"/>
        <w:numPr>
          <w:ilvl w:val="1"/>
          <w:numId w:val="2"/>
        </w:numPr>
        <w:jc w:val="both"/>
        <w:rPr>
          <w:sz w:val="25"/>
          <w:szCs w:val="25"/>
        </w:rPr>
      </w:pPr>
      <w:bookmarkStart w:id="6" w:name="_Toc50358549"/>
      <w:r w:rsidRPr="00394BCD">
        <w:rPr>
          <w:sz w:val="25"/>
          <w:szCs w:val="25"/>
        </w:rPr>
        <w:t>Komisionální zkoušky</w:t>
      </w:r>
      <w:bookmarkEnd w:id="6"/>
      <w:r w:rsidRPr="00394BCD">
        <w:rPr>
          <w:sz w:val="25"/>
          <w:szCs w:val="25"/>
        </w:rPr>
        <w:t xml:space="preserve"> </w:t>
      </w:r>
    </w:p>
    <w:p w:rsidR="009D7366" w:rsidRPr="00394BCD" w:rsidRDefault="009D7366" w:rsidP="009D7366">
      <w:pPr>
        <w:jc w:val="both"/>
        <w:rPr>
          <w:sz w:val="23"/>
          <w:szCs w:val="23"/>
        </w:rPr>
      </w:pPr>
      <w:r w:rsidRPr="00394BCD">
        <w:rPr>
          <w:sz w:val="23"/>
          <w:szCs w:val="23"/>
        </w:rPr>
        <w:t xml:space="preserve">Komisionální zkoušku koná žák v těchto případech: </w:t>
      </w:r>
    </w:p>
    <w:p w:rsidR="009D7366" w:rsidRPr="00394BCD" w:rsidRDefault="009D7366" w:rsidP="009D7366">
      <w:pPr>
        <w:jc w:val="both"/>
        <w:rPr>
          <w:sz w:val="23"/>
          <w:szCs w:val="23"/>
        </w:rPr>
      </w:pPr>
    </w:p>
    <w:p w:rsidR="009D7366" w:rsidRPr="00394BCD" w:rsidRDefault="009D7366" w:rsidP="009D7366">
      <w:pPr>
        <w:numPr>
          <w:ilvl w:val="0"/>
          <w:numId w:val="3"/>
        </w:numPr>
        <w:jc w:val="both"/>
        <w:rPr>
          <w:sz w:val="23"/>
          <w:szCs w:val="23"/>
        </w:rPr>
      </w:pPr>
      <w:r w:rsidRPr="00394BCD">
        <w:rPr>
          <w:sz w:val="23"/>
          <w:szCs w:val="23"/>
        </w:rPr>
        <w:t>koná-li opravné zkoušky</w:t>
      </w:r>
      <w:r w:rsidR="0009782C">
        <w:rPr>
          <w:sz w:val="23"/>
          <w:szCs w:val="23"/>
        </w:rPr>
        <w:t>,</w:t>
      </w:r>
    </w:p>
    <w:p w:rsidR="009D7366" w:rsidRPr="00394BCD" w:rsidRDefault="009D7366" w:rsidP="009D7366">
      <w:pPr>
        <w:pStyle w:val="Zkladntext2"/>
        <w:numPr>
          <w:ilvl w:val="0"/>
          <w:numId w:val="3"/>
        </w:numPr>
      </w:pPr>
      <w:r w:rsidRPr="00394BCD">
        <w:t>požádá-li zletilý žák nebo zákonný zástupce nezletilého žáka o jeho komisionální přezkoušení z důvodu poc</w:t>
      </w:r>
      <w:r w:rsidR="0009782C">
        <w:t>hybností o správnosti hodnocení,</w:t>
      </w:r>
    </w:p>
    <w:p w:rsidR="009D7366" w:rsidRPr="00394BCD" w:rsidRDefault="009D7366" w:rsidP="009D7366">
      <w:pPr>
        <w:numPr>
          <w:ilvl w:val="0"/>
          <w:numId w:val="3"/>
        </w:numPr>
        <w:jc w:val="both"/>
        <w:rPr>
          <w:sz w:val="23"/>
          <w:szCs w:val="23"/>
        </w:rPr>
      </w:pPr>
      <w:r w:rsidRPr="00394BCD">
        <w:rPr>
          <w:sz w:val="23"/>
          <w:szCs w:val="23"/>
        </w:rPr>
        <w:t>jestliže ředitel školy zjistí, že vyuču</w:t>
      </w:r>
      <w:r w:rsidR="0009782C">
        <w:rPr>
          <w:sz w:val="23"/>
          <w:szCs w:val="23"/>
        </w:rPr>
        <w:t>jící porušil pravidla hodnocení.</w:t>
      </w:r>
    </w:p>
    <w:p w:rsidR="009D7366" w:rsidRPr="00394BCD" w:rsidRDefault="009D7366" w:rsidP="009D7366">
      <w:pPr>
        <w:jc w:val="both"/>
        <w:rPr>
          <w:sz w:val="23"/>
          <w:szCs w:val="23"/>
        </w:rPr>
      </w:pPr>
    </w:p>
    <w:p w:rsidR="009D7366" w:rsidRPr="00394BCD" w:rsidRDefault="009D7366" w:rsidP="009D7366">
      <w:pPr>
        <w:jc w:val="both"/>
        <w:rPr>
          <w:sz w:val="23"/>
          <w:szCs w:val="23"/>
        </w:rPr>
      </w:pPr>
      <w:r w:rsidRPr="00394BCD">
        <w:rPr>
          <w:sz w:val="23"/>
          <w:szCs w:val="23"/>
        </w:rPr>
        <w:t xml:space="preserve">Komise pro komisionální zkoušky je nejméně tříčlenná. Jejím předsedou je ředitel školy nebo jím pověřený učitel, zkoušejícím je učitel vyučující žáka danému vyučovacímu předmětu </w:t>
      </w:r>
      <w:r w:rsidRPr="00394BCD">
        <w:rPr>
          <w:sz w:val="23"/>
          <w:szCs w:val="23"/>
        </w:rPr>
        <w:br/>
        <w:t>a přísedícím učitel, který má odbornou kvalifikaci pro výuku téhož nebo příbuzného předmětu. Pokud je ředitel školy zároveň vyučujícím, jmenuje předsedu komise odbor školství krajského úřadu. Členy komise jmenuje ředitel školy. Výsledek zkoušky vyhlásí předseda veřejně v den konání zkoušky. O zkoušce se pořizuje protokol.</w:t>
      </w:r>
    </w:p>
    <w:p w:rsidR="009D7366" w:rsidRPr="00394BCD" w:rsidRDefault="009D7366" w:rsidP="009D7366">
      <w:pPr>
        <w:pStyle w:val="Zkladntext3"/>
        <w:rPr>
          <w:color w:val="auto"/>
        </w:rPr>
      </w:pPr>
      <w:r w:rsidRPr="00394BCD">
        <w:rPr>
          <w:color w:val="auto"/>
        </w:rPr>
        <w:t>V případě pochybností o správnosti hodnocení žáka, může být žák v příslušném pololetí z daného předmětu komisionálně zkoušen pouze jednou.</w:t>
      </w:r>
    </w:p>
    <w:p w:rsidR="009D7366" w:rsidRPr="00394BCD" w:rsidRDefault="009D7366" w:rsidP="009D7366">
      <w:pPr>
        <w:pStyle w:val="Zkladntext3"/>
        <w:rPr>
          <w:color w:val="auto"/>
        </w:rPr>
      </w:pPr>
      <w:r w:rsidRPr="00394BCD">
        <w:rPr>
          <w:color w:val="auto"/>
        </w:rPr>
        <w:t>Komisionální zkoušku může žák konat v jednom dni nejvýše jednu.</w:t>
      </w:r>
    </w:p>
    <w:p w:rsidR="009D7366" w:rsidRPr="00394BCD" w:rsidRDefault="009D7366" w:rsidP="009D7366">
      <w:pPr>
        <w:pStyle w:val="Zkladntext3"/>
        <w:rPr>
          <w:color w:val="auto"/>
        </w:rPr>
      </w:pPr>
    </w:p>
    <w:p w:rsidR="009D7366" w:rsidRPr="00394BCD" w:rsidRDefault="009D7366" w:rsidP="009D7366">
      <w:pPr>
        <w:pStyle w:val="Nadpis3"/>
        <w:numPr>
          <w:ilvl w:val="1"/>
          <w:numId w:val="2"/>
        </w:numPr>
        <w:jc w:val="both"/>
        <w:rPr>
          <w:sz w:val="25"/>
          <w:szCs w:val="25"/>
        </w:rPr>
      </w:pPr>
      <w:bookmarkStart w:id="7" w:name="_Toc50358550"/>
      <w:r w:rsidRPr="00394BCD">
        <w:rPr>
          <w:sz w:val="25"/>
          <w:szCs w:val="25"/>
        </w:rPr>
        <w:t>Uvolnění z výuky ze zdravotních důvodů</w:t>
      </w:r>
      <w:bookmarkEnd w:id="7"/>
    </w:p>
    <w:p w:rsidR="009D7366" w:rsidRPr="0086359D" w:rsidRDefault="009D7366" w:rsidP="009D7366">
      <w:pPr>
        <w:numPr>
          <w:ilvl w:val="0"/>
          <w:numId w:val="5"/>
        </w:numPr>
        <w:jc w:val="both"/>
      </w:pPr>
      <w:r w:rsidRPr="0086359D">
        <w:t>Ředitel školy může uvolnit žáka z účasti na vyučování vyučovacímu předmětu na písemné doporučení registrujícího praktického nebo odborného lékaře. Žádost podává žák, případně zákonný zástupce nezletilého žáka, nejpozději do 15 dnů od začátku školního roku (případně pololetí). Součástí lékařské zprávy je i vyjádření lékaře ke konání praxe, kterou musí být žák schopen vykonávat v plném rozsahu dle požadavků ŠVP.</w:t>
      </w:r>
    </w:p>
    <w:p w:rsidR="009D7366" w:rsidRPr="0081468F" w:rsidRDefault="009D7366" w:rsidP="009D7366">
      <w:pPr>
        <w:numPr>
          <w:ilvl w:val="0"/>
          <w:numId w:val="5"/>
        </w:numPr>
        <w:jc w:val="both"/>
      </w:pPr>
      <w:r w:rsidRPr="0086359D">
        <w:t>Jestliže je žák z výuky některého předmětu v 1. nebo 2. pololetí uvolněn, místo známky</w:t>
      </w:r>
      <w:r w:rsidRPr="0081468F">
        <w:t xml:space="preserve"> se na vysvědčení a do výkazu uvede „uvolněn“. Žák není z předmětu, z něhož byl zcela uvolněn, hodnocen. Ředitel školy určí způsob zaměstnání žáka v době vyučování předmětu, ze kterého byl uvolněn. Je-li předmět zařazen na první nebo poslední vyučovací hodinu, může ředitel školy na základě žádosti zákonného zástupce žáka zcela uvolnit žáka na dobu vyučování tohoto předmětu. </w:t>
      </w:r>
    </w:p>
    <w:p w:rsidR="009D7366" w:rsidRPr="00394BCD" w:rsidRDefault="009D7366" w:rsidP="009D7366">
      <w:pPr>
        <w:pStyle w:val="Zkladntext3"/>
        <w:rPr>
          <w:color w:val="auto"/>
        </w:rPr>
      </w:pPr>
    </w:p>
    <w:p w:rsidR="009D7366" w:rsidRPr="00394BCD" w:rsidRDefault="009D7366" w:rsidP="009D7366">
      <w:pPr>
        <w:pStyle w:val="Nadpis3"/>
        <w:numPr>
          <w:ilvl w:val="1"/>
          <w:numId w:val="2"/>
        </w:numPr>
        <w:jc w:val="both"/>
        <w:rPr>
          <w:sz w:val="23"/>
          <w:szCs w:val="23"/>
        </w:rPr>
      </w:pPr>
      <w:bookmarkStart w:id="8" w:name="_Toc50358551"/>
      <w:r w:rsidRPr="00394BCD">
        <w:rPr>
          <w:sz w:val="23"/>
          <w:szCs w:val="23"/>
        </w:rPr>
        <w:t>Uznání dosaženého vzdělání</w:t>
      </w:r>
      <w:bookmarkEnd w:id="8"/>
    </w:p>
    <w:p w:rsidR="009D7366" w:rsidRPr="00394BCD" w:rsidRDefault="009D7366" w:rsidP="0009782C">
      <w:pPr>
        <w:numPr>
          <w:ilvl w:val="0"/>
          <w:numId w:val="25"/>
        </w:numPr>
        <w:jc w:val="both"/>
      </w:pPr>
      <w:r w:rsidRPr="00394BCD">
        <w:t>Ředitel školy rozhoduje o uznání dosaženého vzdělání žáka podle ustanovení § 70 zákona č. 561/2004 Sb. Podmínky pro uznání dosaženého vzdělání upřesňují § 7 a § 8 vyhlášky č. 13/2005 Sb., o středním vzdělávání a vzdělávání v konzervatoři.</w:t>
      </w:r>
    </w:p>
    <w:p w:rsidR="009D7366" w:rsidRPr="00394BCD" w:rsidRDefault="009D7366" w:rsidP="0009782C">
      <w:pPr>
        <w:numPr>
          <w:ilvl w:val="0"/>
          <w:numId w:val="25"/>
        </w:numPr>
        <w:jc w:val="both"/>
      </w:pPr>
      <w:r w:rsidRPr="00394BCD">
        <w:t>Žák musí o uznání dosaženého vzdělání požádat písemně. K žádosti přiloží doklad o dosaženém vzdělání (tj. např. výuční list, maturitní vysvědčení) a doklady o obsahu a rozsahu absolvované výuky a hodnocení (tj. např. ročníková vysvědčení). V žádosti žák uvede, které vyučovací předměty navrhuje k uznání.</w:t>
      </w:r>
    </w:p>
    <w:p w:rsidR="009D7366" w:rsidRPr="00394BCD" w:rsidRDefault="009D7366" w:rsidP="0009782C">
      <w:pPr>
        <w:numPr>
          <w:ilvl w:val="0"/>
          <w:numId w:val="25"/>
        </w:numPr>
        <w:jc w:val="both"/>
      </w:pPr>
      <w:r w:rsidRPr="00394BCD">
        <w:t>Žák požádá o uznání dosaženého vzdělání do 15 dnů od začátku školního roku (případně pololetí), v němž mají být znalosti žáka hodnoceny.</w:t>
      </w:r>
    </w:p>
    <w:p w:rsidR="009D7366" w:rsidRPr="00394BCD" w:rsidRDefault="009D7366" w:rsidP="0009782C">
      <w:pPr>
        <w:numPr>
          <w:ilvl w:val="0"/>
          <w:numId w:val="25"/>
        </w:numPr>
        <w:jc w:val="both"/>
      </w:pPr>
      <w:r w:rsidRPr="00394BCD">
        <w:t>Ředitel školy uzná ucelené dosažené vzdělání, pokud jej žák doloží dokladem o tomto vzdělání, bez ohledu na to, kdy žák toto vzdělání úspěšně ukončil.</w:t>
      </w:r>
    </w:p>
    <w:p w:rsidR="009D7366" w:rsidRPr="00394BCD" w:rsidRDefault="009D7366" w:rsidP="0009782C">
      <w:pPr>
        <w:numPr>
          <w:ilvl w:val="0"/>
          <w:numId w:val="25"/>
        </w:numPr>
        <w:jc w:val="both"/>
      </w:pPr>
      <w:r w:rsidRPr="00394BCD">
        <w:t>Ředitel školy může uznat částečné vzdělání, pokud je doloženo doklady, jestliže od doby jeho dosažení neuplynulo více než 10 let nebo pokud žák prokáže znalosti z tohoto vzdělání při zkoušce stanovené ředitelem školy.</w:t>
      </w:r>
    </w:p>
    <w:p w:rsidR="009D7366" w:rsidRPr="00394BCD" w:rsidRDefault="009D7366" w:rsidP="0009782C">
      <w:pPr>
        <w:numPr>
          <w:ilvl w:val="0"/>
          <w:numId w:val="25"/>
        </w:numPr>
        <w:jc w:val="both"/>
      </w:pPr>
      <w:r w:rsidRPr="00394BCD">
        <w:t>Ředitel školy uzná a v rozhodnutí vyjmenuje předměty, jejichž obsah a rozsah je shodný v absolvovaném a současně studovaném oboru vzdělání.</w:t>
      </w:r>
    </w:p>
    <w:p w:rsidR="009D7366" w:rsidRPr="00394BCD" w:rsidRDefault="009D7366" w:rsidP="009D7366">
      <w:pPr>
        <w:pStyle w:val="Zkladntext3"/>
        <w:rPr>
          <w:color w:val="auto"/>
        </w:rPr>
      </w:pPr>
    </w:p>
    <w:p w:rsidR="009D7366" w:rsidRPr="00394BCD" w:rsidRDefault="009D7366" w:rsidP="009D7366">
      <w:pPr>
        <w:pStyle w:val="Nadpis3"/>
        <w:numPr>
          <w:ilvl w:val="1"/>
          <w:numId w:val="2"/>
        </w:numPr>
        <w:jc w:val="both"/>
        <w:rPr>
          <w:sz w:val="23"/>
          <w:szCs w:val="23"/>
        </w:rPr>
      </w:pPr>
      <w:bookmarkStart w:id="9" w:name="_Toc50358552"/>
      <w:r w:rsidRPr="00394BCD">
        <w:rPr>
          <w:sz w:val="23"/>
          <w:szCs w:val="23"/>
        </w:rPr>
        <w:t>Individuální vzdělávací plán</w:t>
      </w:r>
      <w:bookmarkEnd w:id="9"/>
    </w:p>
    <w:p w:rsidR="009D7366" w:rsidRPr="00394BCD" w:rsidRDefault="009D7366" w:rsidP="009D7366">
      <w:pPr>
        <w:numPr>
          <w:ilvl w:val="0"/>
          <w:numId w:val="6"/>
        </w:numPr>
        <w:jc w:val="both"/>
      </w:pPr>
      <w:r w:rsidRPr="00394BCD">
        <w:t xml:space="preserve">Ředitel školy může v souladu s § 18 zákona č. 561/2004 Sb. povolit žákovi se speciálními vzdělávacími potřebami nebo s mimořádným nadáním, případně z jiných závažných důvodů, vzdělávání podle individuálního vzdělávacího plánu. </w:t>
      </w:r>
    </w:p>
    <w:p w:rsidR="009D7366" w:rsidRPr="00394BCD" w:rsidRDefault="009D7366" w:rsidP="009D7366">
      <w:pPr>
        <w:numPr>
          <w:ilvl w:val="0"/>
          <w:numId w:val="6"/>
        </w:numPr>
        <w:jc w:val="both"/>
      </w:pPr>
      <w:r w:rsidRPr="00394BCD">
        <w:t>Žák, případně zákonný zástupce nezletilého žáka, požádá o individuální vzdělávací plán do 15 dnů od začátku školního roku (případně pololetí). Individuální vzdělávací plán zpracuje a předloží ke schválení třídní učitel ve spolupráci s garantem příslušného oboru vzdělání. Stanoví v něm průběh vzdělávání a četnost a termíny zkoušek.</w:t>
      </w:r>
      <w:r w:rsidRPr="00394BCD">
        <w:rPr>
          <w:rStyle w:val="Znakapoznpodarou"/>
        </w:rPr>
        <w:footnoteReference w:id="1"/>
      </w:r>
      <w:r w:rsidRPr="00394BCD">
        <w:t xml:space="preserve"> Ředitel školy následně ve věci rozhodne. Individuální vzdělávací plán, podepsaný ředitelkou školy, žákem a zákonným zástupcem nezletilého žáka, se stává součástí osobní dokumentace žáka.</w:t>
      </w:r>
    </w:p>
    <w:p w:rsidR="009D7366" w:rsidRPr="00394BCD" w:rsidRDefault="009D7366" w:rsidP="009D7366">
      <w:pPr>
        <w:numPr>
          <w:ilvl w:val="0"/>
          <w:numId w:val="6"/>
        </w:numPr>
        <w:jc w:val="both"/>
      </w:pPr>
      <w:r w:rsidRPr="00394BCD">
        <w:t>V případě neplnění podmínek může být individuální vzdělávací plán zrušen, případně neprodloužen.</w:t>
      </w:r>
    </w:p>
    <w:p w:rsidR="009D7366" w:rsidRPr="00394BCD" w:rsidRDefault="009D7366" w:rsidP="009D7366"/>
    <w:p w:rsidR="009D7366" w:rsidRDefault="009D7366" w:rsidP="009D7366">
      <w:pPr>
        <w:pStyle w:val="Nadpis2"/>
        <w:numPr>
          <w:ilvl w:val="0"/>
          <w:numId w:val="4"/>
        </w:numPr>
      </w:pPr>
      <w:bookmarkStart w:id="10" w:name="_Toc50358553"/>
      <w:r w:rsidRPr="00394BCD">
        <w:t>Zásady hodnocení</w:t>
      </w:r>
      <w:bookmarkEnd w:id="10"/>
    </w:p>
    <w:p w:rsidR="009D7366" w:rsidRPr="00125288" w:rsidRDefault="00A04DB2" w:rsidP="009D7366">
      <w:pPr>
        <w:autoSpaceDE w:val="0"/>
        <w:autoSpaceDN w:val="0"/>
        <w:adjustRightInd w:val="0"/>
        <w:rPr>
          <w:b/>
          <w:bCs/>
        </w:rPr>
      </w:pPr>
      <w:r w:rsidRPr="00125288">
        <w:rPr>
          <w:b/>
          <w:bCs/>
        </w:rPr>
        <w:t xml:space="preserve">A) </w:t>
      </w:r>
      <w:r w:rsidR="009D7366" w:rsidRPr="00125288">
        <w:rPr>
          <w:b/>
          <w:bCs/>
        </w:rPr>
        <w:t>Hodnocení v teoretických vyučovacích předmětech</w:t>
      </w:r>
    </w:p>
    <w:p w:rsidR="009D7366" w:rsidRPr="00125288" w:rsidRDefault="009D7366" w:rsidP="009D7366">
      <w:pPr>
        <w:autoSpaceDE w:val="0"/>
        <w:autoSpaceDN w:val="0"/>
        <w:adjustRightInd w:val="0"/>
        <w:rPr>
          <w:b/>
          <w:bCs/>
        </w:rPr>
      </w:pPr>
      <w:r w:rsidRPr="00125288">
        <w:t>Při hodnocení výsledků vzdělávání v těchto předmětech se hodnotí:</w:t>
      </w:r>
    </w:p>
    <w:p w:rsidR="009D7366" w:rsidRPr="00125288" w:rsidRDefault="009D7366" w:rsidP="00A04DB2">
      <w:pPr>
        <w:pStyle w:val="Odstavecseseznamem"/>
        <w:numPr>
          <w:ilvl w:val="0"/>
          <w:numId w:val="14"/>
        </w:numPr>
        <w:autoSpaceDE w:val="0"/>
        <w:autoSpaceDN w:val="0"/>
        <w:adjustRightInd w:val="0"/>
        <w:jc w:val="both"/>
      </w:pPr>
      <w:r w:rsidRPr="00125288">
        <w:t>ucelenost, přesnost a trvalost osvojení poznatků, zákonitostí a vztahů a schopnost vyjádřit je,</w:t>
      </w:r>
    </w:p>
    <w:p w:rsidR="009D7366" w:rsidRPr="00125288" w:rsidRDefault="009D7366" w:rsidP="00A04DB2">
      <w:pPr>
        <w:pStyle w:val="Odstavecseseznamem"/>
        <w:numPr>
          <w:ilvl w:val="0"/>
          <w:numId w:val="14"/>
        </w:numPr>
        <w:autoSpaceDE w:val="0"/>
        <w:autoSpaceDN w:val="0"/>
        <w:adjustRightInd w:val="0"/>
        <w:jc w:val="both"/>
      </w:pPr>
      <w:r w:rsidRPr="00125288">
        <w:t xml:space="preserve">kvalita a rozsah získaných dovedností </w:t>
      </w:r>
      <w:r w:rsidR="00A6325F" w:rsidRPr="00125288">
        <w:t>pro vykonávání požadovaných činností</w:t>
      </w:r>
      <w:r w:rsidRPr="00125288">
        <w:t>,</w:t>
      </w:r>
    </w:p>
    <w:p w:rsidR="009D7366" w:rsidRPr="00125288" w:rsidRDefault="009D7366" w:rsidP="00A04DB2">
      <w:pPr>
        <w:pStyle w:val="Odstavecseseznamem"/>
        <w:numPr>
          <w:ilvl w:val="0"/>
          <w:numId w:val="14"/>
        </w:numPr>
        <w:autoSpaceDE w:val="0"/>
        <w:autoSpaceDN w:val="0"/>
        <w:adjustRightInd w:val="0"/>
        <w:jc w:val="both"/>
      </w:pPr>
      <w:r w:rsidRPr="00125288">
        <w:t>schopnost uplatňovat osvojené poznatky a dovednosti při řešení teoretických a praktických úkolů, při výkladu a hodnocení společenských a přírodních jevů a zákonitostí,</w:t>
      </w:r>
    </w:p>
    <w:p w:rsidR="009D7366" w:rsidRPr="00125288" w:rsidRDefault="009D7366" w:rsidP="00A04DB2">
      <w:pPr>
        <w:pStyle w:val="Odstavecseseznamem"/>
        <w:numPr>
          <w:ilvl w:val="0"/>
          <w:numId w:val="14"/>
        </w:numPr>
        <w:autoSpaceDE w:val="0"/>
        <w:autoSpaceDN w:val="0"/>
        <w:adjustRightInd w:val="0"/>
        <w:jc w:val="both"/>
      </w:pPr>
      <w:r w:rsidRPr="00125288">
        <w:t>schopnost využívat a zobecňovat zkušenosti a poznatky získané při praktických činnostech,</w:t>
      </w:r>
    </w:p>
    <w:p w:rsidR="009D7366" w:rsidRPr="00125288" w:rsidRDefault="009D7366" w:rsidP="00A04DB2">
      <w:pPr>
        <w:pStyle w:val="Odstavecseseznamem"/>
        <w:numPr>
          <w:ilvl w:val="0"/>
          <w:numId w:val="14"/>
        </w:numPr>
        <w:autoSpaceDE w:val="0"/>
        <w:autoSpaceDN w:val="0"/>
        <w:adjustRightInd w:val="0"/>
        <w:jc w:val="both"/>
      </w:pPr>
      <w:r w:rsidRPr="00125288">
        <w:t>kvalita myšlení, především jeho logika, samostatnost a tvořivost,</w:t>
      </w:r>
    </w:p>
    <w:p w:rsidR="009D7366" w:rsidRPr="00125288" w:rsidRDefault="009D7366" w:rsidP="00A04DB2">
      <w:pPr>
        <w:pStyle w:val="Odstavecseseznamem"/>
        <w:numPr>
          <w:ilvl w:val="0"/>
          <w:numId w:val="14"/>
        </w:numPr>
        <w:autoSpaceDE w:val="0"/>
        <w:autoSpaceDN w:val="0"/>
        <w:adjustRightInd w:val="0"/>
        <w:jc w:val="both"/>
      </w:pPr>
      <w:r w:rsidRPr="00125288">
        <w:t>aktivita v přístupu k činnostem, zájem o ně a vztah k nim,</w:t>
      </w:r>
    </w:p>
    <w:p w:rsidR="009D7366" w:rsidRPr="00125288" w:rsidRDefault="009D7366" w:rsidP="00A04DB2">
      <w:pPr>
        <w:pStyle w:val="Odstavecseseznamem"/>
        <w:numPr>
          <w:ilvl w:val="0"/>
          <w:numId w:val="14"/>
        </w:numPr>
        <w:autoSpaceDE w:val="0"/>
        <w:autoSpaceDN w:val="0"/>
        <w:adjustRightInd w:val="0"/>
        <w:jc w:val="both"/>
      </w:pPr>
      <w:r w:rsidRPr="00125288">
        <w:t>přesnost, výstižnost a odborná a jazyková správnost ústního i písemného projevu,</w:t>
      </w:r>
    </w:p>
    <w:p w:rsidR="009D7366" w:rsidRPr="00125288" w:rsidRDefault="009D7366" w:rsidP="00A04DB2">
      <w:pPr>
        <w:pStyle w:val="Odstavecseseznamem"/>
        <w:numPr>
          <w:ilvl w:val="0"/>
          <w:numId w:val="14"/>
        </w:numPr>
        <w:autoSpaceDE w:val="0"/>
        <w:autoSpaceDN w:val="0"/>
        <w:adjustRightInd w:val="0"/>
        <w:jc w:val="both"/>
      </w:pPr>
      <w:r w:rsidRPr="00125288">
        <w:t>kvalita výsledků činností,</w:t>
      </w:r>
    </w:p>
    <w:p w:rsidR="009D7366" w:rsidRPr="00125288" w:rsidRDefault="009D7366" w:rsidP="00A04DB2">
      <w:pPr>
        <w:pStyle w:val="Odstavecseseznamem"/>
        <w:numPr>
          <w:ilvl w:val="0"/>
          <w:numId w:val="14"/>
        </w:numPr>
        <w:autoSpaceDE w:val="0"/>
        <w:autoSpaceDN w:val="0"/>
        <w:adjustRightInd w:val="0"/>
        <w:jc w:val="both"/>
      </w:pPr>
      <w:r w:rsidRPr="00125288">
        <w:t>osvojení účinných metod samostudia.</w:t>
      </w:r>
    </w:p>
    <w:p w:rsidR="009D7366" w:rsidRPr="00125288" w:rsidRDefault="009D7366" w:rsidP="009D7366">
      <w:pPr>
        <w:autoSpaceDE w:val="0"/>
        <w:autoSpaceDN w:val="0"/>
        <w:adjustRightInd w:val="0"/>
        <w:rPr>
          <w:b/>
        </w:rPr>
      </w:pPr>
    </w:p>
    <w:p w:rsidR="009D7366" w:rsidRPr="00125288" w:rsidRDefault="009D7366" w:rsidP="009D7366">
      <w:pPr>
        <w:autoSpaceDE w:val="0"/>
        <w:autoSpaceDN w:val="0"/>
        <w:adjustRightInd w:val="0"/>
        <w:rPr>
          <w:b/>
        </w:rPr>
      </w:pPr>
      <w:r w:rsidRPr="00125288">
        <w:rPr>
          <w:b/>
        </w:rPr>
        <w:t>Kritéria stupňů hodnocení:</w:t>
      </w:r>
    </w:p>
    <w:p w:rsidR="009D7366" w:rsidRPr="00125288" w:rsidRDefault="009D7366" w:rsidP="009D7366">
      <w:pPr>
        <w:autoSpaceDE w:val="0"/>
        <w:autoSpaceDN w:val="0"/>
        <w:adjustRightInd w:val="0"/>
        <w:rPr>
          <w:b/>
          <w:bCs/>
        </w:rPr>
      </w:pPr>
      <w:r w:rsidRPr="00125288">
        <w:rPr>
          <w:b/>
          <w:bCs/>
        </w:rPr>
        <w:t xml:space="preserve">Stupeň 1 – výborný </w:t>
      </w:r>
    </w:p>
    <w:p w:rsidR="009D7366" w:rsidRPr="00125288" w:rsidRDefault="009D7366" w:rsidP="00A04DB2">
      <w:pPr>
        <w:autoSpaceDE w:val="0"/>
        <w:autoSpaceDN w:val="0"/>
        <w:adjustRightInd w:val="0"/>
        <w:jc w:val="both"/>
      </w:pPr>
      <w:r w:rsidRPr="00125288">
        <w:t>Žák ovládá uceleně a přesně učebními osnovami požadované poznatky, fakta, pojmy a zákonitosti a úplně chápe vztahy mezi nimi. Pohotově vykonává požadované intelektuální a motorické činnosti. Samostatně a tvořivě uplatňuje osvojené poznatky a dovednosti pro řešení teoretických a praktických úkolů, při výkladu a hodnocení jevů a zákonitostí. Myslí logicky správně a zřetelně se u něho projevuje samostatnost a tvořivost. Jeho písemný projev je správný, přesný a výstižný. Výsledky jeho činnosti jsou kvalitní, pouze s drobnými nedostatky. Je schopen samostatně studovat vhodné texty. Žák je schopen vytvářet poznámky dle výkladu učitele.</w:t>
      </w:r>
    </w:p>
    <w:p w:rsidR="009D7366" w:rsidRPr="00125288" w:rsidRDefault="009D7366" w:rsidP="009D7366">
      <w:pPr>
        <w:autoSpaceDE w:val="0"/>
        <w:autoSpaceDN w:val="0"/>
        <w:adjustRightInd w:val="0"/>
      </w:pPr>
    </w:p>
    <w:p w:rsidR="009D7366" w:rsidRPr="00125288" w:rsidRDefault="009D7366" w:rsidP="009D7366">
      <w:pPr>
        <w:autoSpaceDE w:val="0"/>
        <w:autoSpaceDN w:val="0"/>
        <w:adjustRightInd w:val="0"/>
        <w:rPr>
          <w:b/>
          <w:bCs/>
        </w:rPr>
      </w:pPr>
      <w:r w:rsidRPr="00125288">
        <w:rPr>
          <w:b/>
          <w:bCs/>
        </w:rPr>
        <w:t xml:space="preserve">Stupeň 2 – chvalitebný </w:t>
      </w:r>
    </w:p>
    <w:p w:rsidR="009D7366" w:rsidRPr="00125288" w:rsidRDefault="009D7366" w:rsidP="00A04DB2">
      <w:pPr>
        <w:autoSpaceDE w:val="0"/>
        <w:autoSpaceDN w:val="0"/>
        <w:adjustRightInd w:val="0"/>
        <w:jc w:val="both"/>
      </w:pPr>
      <w:r w:rsidRPr="00125288">
        <w:t>Žák ovládá učebními osnovami požadované poznatky, fakta, pojmy a zákonitosti v podstatě uceleně, přesně a úplně. Pohotově vykonává požadované intelektuální a motorické či</w:t>
      </w:r>
      <w:r w:rsidR="00A6325F" w:rsidRPr="00125288">
        <w:t xml:space="preserve">nnosti. Samostatně </w:t>
      </w:r>
      <w:r w:rsidRPr="00125288">
        <w:t xml:space="preserve">nebo </w:t>
      </w:r>
      <w:r w:rsidR="00A6325F" w:rsidRPr="00125288">
        <w:t>s menšími podněty</w:t>
      </w:r>
      <w:r w:rsidRPr="00125288">
        <w:t xml:space="preserve">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a výstižnosti. Kvalita výsledků činností je zpravidla bez podstatných nedostatků. Žák je schopen samostatně nebo s menší pomocí studovat vhodné texty. Žák je schopen vytvářet poznámky dle výkladu učitele.</w:t>
      </w:r>
    </w:p>
    <w:p w:rsidR="009D7366" w:rsidRPr="00125288" w:rsidRDefault="009D7366" w:rsidP="009D7366">
      <w:pPr>
        <w:autoSpaceDE w:val="0"/>
        <w:autoSpaceDN w:val="0"/>
        <w:adjustRightInd w:val="0"/>
      </w:pPr>
    </w:p>
    <w:p w:rsidR="009D7366" w:rsidRPr="00125288" w:rsidRDefault="009D7366" w:rsidP="009D7366">
      <w:pPr>
        <w:autoSpaceDE w:val="0"/>
        <w:autoSpaceDN w:val="0"/>
        <w:adjustRightInd w:val="0"/>
        <w:rPr>
          <w:b/>
          <w:bCs/>
        </w:rPr>
      </w:pPr>
      <w:r w:rsidRPr="00125288">
        <w:rPr>
          <w:b/>
          <w:bCs/>
        </w:rPr>
        <w:t xml:space="preserve">Stupeň 3 – dobrý </w:t>
      </w:r>
    </w:p>
    <w:p w:rsidR="009D7366" w:rsidRPr="00125288" w:rsidRDefault="00A6325F" w:rsidP="00A04DB2">
      <w:pPr>
        <w:autoSpaceDE w:val="0"/>
        <w:autoSpaceDN w:val="0"/>
        <w:adjustRightInd w:val="0"/>
        <w:jc w:val="both"/>
      </w:pPr>
      <w:r w:rsidRPr="00125288">
        <w:t>Žák má osvojeny požadované poznatky, fakta, pojmy a zákonitosti s nepodstatnými mezerami</w:t>
      </w:r>
      <w:r w:rsidR="009D7366" w:rsidRPr="00125288">
        <w:t>. Požadované intelektuální a motorické činnosti nevykonává vždy přesně. Podstatnější nepřesnosti a chyby dovede za pomoci učitele korigovat. Osvojené poznatky a dovednosti aplikuje při řešení teoretických úkolů s chybami. Uplatňuje poznatky a provádí hodnocení jevů a zákonitostí podle podnětů učitele. Jeho myšlení je vcelku správné, není vždy tvořivé. Ústní a písemný projev není vždy správný, přesný a výstižný. Častější nedostatky se projevují v kvalitě výsledků jeho činnosti. Je schopen samostatně studovat podle návodu učitele. Žák provádí písemné zápisky dle výkladu učitele s menšími obtížemi.</w:t>
      </w:r>
    </w:p>
    <w:p w:rsidR="009D7366" w:rsidRPr="00125288" w:rsidRDefault="009D7366" w:rsidP="009D7366">
      <w:pPr>
        <w:autoSpaceDE w:val="0"/>
        <w:autoSpaceDN w:val="0"/>
        <w:adjustRightInd w:val="0"/>
      </w:pPr>
    </w:p>
    <w:p w:rsidR="00A04DB2" w:rsidRPr="00125288" w:rsidRDefault="009D7366" w:rsidP="009D7366">
      <w:pPr>
        <w:autoSpaceDE w:val="0"/>
        <w:autoSpaceDN w:val="0"/>
        <w:adjustRightInd w:val="0"/>
        <w:rPr>
          <w:b/>
          <w:bCs/>
        </w:rPr>
      </w:pPr>
      <w:r w:rsidRPr="00125288">
        <w:rPr>
          <w:b/>
          <w:bCs/>
        </w:rPr>
        <w:t xml:space="preserve">Stupeň 4 – dostatečný </w:t>
      </w:r>
    </w:p>
    <w:p w:rsidR="009D7366" w:rsidRPr="00125288" w:rsidRDefault="00A6325F" w:rsidP="00A04DB2">
      <w:pPr>
        <w:autoSpaceDE w:val="0"/>
        <w:autoSpaceDN w:val="0"/>
        <w:adjustRightInd w:val="0"/>
        <w:jc w:val="both"/>
      </w:pPr>
      <w:r w:rsidRPr="00125288">
        <w:t>Žák má neuceleně, nepřesně</w:t>
      </w:r>
      <w:r w:rsidR="009D7366" w:rsidRPr="00125288">
        <w:t xml:space="preserve"> a </w:t>
      </w:r>
      <w:r w:rsidRPr="00125288">
        <w:t>neúplně osvojené požadované poznatky</w:t>
      </w:r>
      <w:r w:rsidR="009D7366" w:rsidRPr="00125288">
        <w:t xml:space="preserve"> </w:t>
      </w:r>
      <w:r w:rsidRPr="00125288">
        <w:t>se závažnými mezerami. J</w:t>
      </w:r>
      <w:r w:rsidR="009D7366" w:rsidRPr="00125288">
        <w:t>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je zpravidla málo tvořivé. Jeho ústní a písemný projev má zpravidla vážné nedostatky ve správnosti, přesnosti a výstižnosti. Výsledky jeho činnosti nejsou kvalitní. Závažné nedostatky a chyby dovede žák s pomocí učitele opravit. Při samostatném studiu má velké těžkosti. Písemné zápisky dle výkladu učitele provádí s obtížemi.</w:t>
      </w:r>
    </w:p>
    <w:p w:rsidR="009D7366" w:rsidRPr="00125288" w:rsidRDefault="009D7366" w:rsidP="009D7366">
      <w:pPr>
        <w:autoSpaceDE w:val="0"/>
        <w:autoSpaceDN w:val="0"/>
        <w:adjustRightInd w:val="0"/>
      </w:pPr>
    </w:p>
    <w:p w:rsidR="00A04DB2" w:rsidRPr="00125288" w:rsidRDefault="009D7366" w:rsidP="009D7366">
      <w:pPr>
        <w:autoSpaceDE w:val="0"/>
        <w:autoSpaceDN w:val="0"/>
        <w:adjustRightInd w:val="0"/>
        <w:rPr>
          <w:b/>
          <w:bCs/>
        </w:rPr>
      </w:pPr>
      <w:r w:rsidRPr="00125288">
        <w:rPr>
          <w:b/>
          <w:bCs/>
        </w:rPr>
        <w:t xml:space="preserve">Stupeň 5 – nedostatečný </w:t>
      </w:r>
    </w:p>
    <w:p w:rsidR="009D7366" w:rsidRPr="00125288" w:rsidRDefault="009D7366" w:rsidP="00A04DB2">
      <w:pPr>
        <w:autoSpaceDE w:val="0"/>
        <w:autoSpaceDN w:val="0"/>
        <w:adjustRightInd w:val="0"/>
        <w:jc w:val="both"/>
      </w:pPr>
      <w:r w:rsidRPr="00125288">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a výstižnosti. Kvalita výsledků jeho činnosti je na nízké úrovni. Závažné nedostatky a chyby nedovede opravit ani s pomocí učitele. Nedovede samostatně studovat.</w:t>
      </w:r>
    </w:p>
    <w:p w:rsidR="009D7366" w:rsidRPr="00125288" w:rsidRDefault="009D7366" w:rsidP="009D7366"/>
    <w:p w:rsidR="009D7366" w:rsidRPr="00125288" w:rsidRDefault="00A04DB2" w:rsidP="009D7366">
      <w:pPr>
        <w:autoSpaceDE w:val="0"/>
        <w:autoSpaceDN w:val="0"/>
        <w:adjustRightInd w:val="0"/>
        <w:rPr>
          <w:b/>
          <w:bCs/>
        </w:rPr>
      </w:pPr>
      <w:r w:rsidRPr="00125288">
        <w:rPr>
          <w:b/>
          <w:bCs/>
        </w:rPr>
        <w:t xml:space="preserve">B) </w:t>
      </w:r>
      <w:r w:rsidR="009D7366" w:rsidRPr="00125288">
        <w:rPr>
          <w:b/>
          <w:bCs/>
        </w:rPr>
        <w:t>Hodnocení ve vyučovacích předmětech s převahou praktického zaměření</w:t>
      </w:r>
    </w:p>
    <w:p w:rsidR="009D7366" w:rsidRPr="00125288" w:rsidRDefault="009D7366" w:rsidP="009D7366">
      <w:pPr>
        <w:autoSpaceDE w:val="0"/>
        <w:autoSpaceDN w:val="0"/>
        <w:adjustRightInd w:val="0"/>
      </w:pPr>
      <w:r w:rsidRPr="00125288">
        <w:t>Převahu praktické činnosti má odborný předmět praxe a cvičení příslušných předmětů.</w:t>
      </w:r>
    </w:p>
    <w:p w:rsidR="009D7366" w:rsidRPr="00125288" w:rsidRDefault="009D7366" w:rsidP="009D7366">
      <w:pPr>
        <w:autoSpaceDE w:val="0"/>
        <w:autoSpaceDN w:val="0"/>
        <w:adjustRightInd w:val="0"/>
      </w:pPr>
    </w:p>
    <w:p w:rsidR="009D7366" w:rsidRPr="00125288" w:rsidRDefault="009D7366" w:rsidP="009D7366">
      <w:pPr>
        <w:autoSpaceDE w:val="0"/>
        <w:autoSpaceDN w:val="0"/>
        <w:adjustRightInd w:val="0"/>
      </w:pPr>
      <w:r w:rsidRPr="00125288">
        <w:t xml:space="preserve">Hodnocení odborného předmětu cvičení a praxe se zaměřuje </w:t>
      </w:r>
      <w:proofErr w:type="gramStart"/>
      <w:r w:rsidRPr="00125288">
        <w:t>na</w:t>
      </w:r>
      <w:proofErr w:type="gramEnd"/>
      <w:r w:rsidRPr="00125288">
        <w:t>:</w:t>
      </w:r>
    </w:p>
    <w:p w:rsidR="009D7366" w:rsidRPr="00125288" w:rsidRDefault="009D7366" w:rsidP="00A04DB2">
      <w:pPr>
        <w:pStyle w:val="Odstavecseseznamem"/>
        <w:numPr>
          <w:ilvl w:val="0"/>
          <w:numId w:val="16"/>
        </w:numPr>
        <w:autoSpaceDE w:val="0"/>
        <w:autoSpaceDN w:val="0"/>
        <w:adjustRightInd w:val="0"/>
        <w:jc w:val="both"/>
      </w:pPr>
      <w:r w:rsidRPr="00125288">
        <w:t>vztah k práci, pracovnímu kolektivu a k praktickým činnostem,</w:t>
      </w:r>
    </w:p>
    <w:p w:rsidR="009D7366" w:rsidRPr="00125288" w:rsidRDefault="009D7366" w:rsidP="00A04DB2">
      <w:pPr>
        <w:pStyle w:val="Odstavecseseznamem"/>
        <w:numPr>
          <w:ilvl w:val="0"/>
          <w:numId w:val="16"/>
        </w:numPr>
        <w:autoSpaceDE w:val="0"/>
        <w:autoSpaceDN w:val="0"/>
        <w:adjustRightInd w:val="0"/>
        <w:jc w:val="both"/>
      </w:pPr>
      <w:r w:rsidRPr="00125288">
        <w:t>osvojení praktických dovedností a návyků, zvládnutí účelných způsobů práce,</w:t>
      </w:r>
    </w:p>
    <w:p w:rsidR="009D7366" w:rsidRPr="00125288" w:rsidRDefault="009D7366" w:rsidP="00A04DB2">
      <w:pPr>
        <w:pStyle w:val="Odstavecseseznamem"/>
        <w:numPr>
          <w:ilvl w:val="0"/>
          <w:numId w:val="16"/>
        </w:numPr>
        <w:autoSpaceDE w:val="0"/>
        <w:autoSpaceDN w:val="0"/>
        <w:adjustRightInd w:val="0"/>
        <w:jc w:val="both"/>
      </w:pPr>
      <w:r w:rsidRPr="00125288">
        <w:t>využití získaných teoretických vědomostí v praktických činnostech,</w:t>
      </w:r>
    </w:p>
    <w:p w:rsidR="009D7366" w:rsidRPr="00125288" w:rsidRDefault="009D7366" w:rsidP="00A04DB2">
      <w:pPr>
        <w:pStyle w:val="Odstavecseseznamem"/>
        <w:numPr>
          <w:ilvl w:val="0"/>
          <w:numId w:val="16"/>
        </w:numPr>
        <w:autoSpaceDE w:val="0"/>
        <w:autoSpaceDN w:val="0"/>
        <w:adjustRightInd w:val="0"/>
        <w:jc w:val="both"/>
      </w:pPr>
      <w:r w:rsidRPr="00125288">
        <w:t>aktivitu, samostatnost, tvořivost a iniciativu v praktických činnostech,</w:t>
      </w:r>
    </w:p>
    <w:p w:rsidR="009D7366" w:rsidRPr="00125288" w:rsidRDefault="009D7366" w:rsidP="00A04DB2">
      <w:pPr>
        <w:pStyle w:val="Odstavecseseznamem"/>
        <w:numPr>
          <w:ilvl w:val="0"/>
          <w:numId w:val="16"/>
        </w:numPr>
        <w:autoSpaceDE w:val="0"/>
        <w:autoSpaceDN w:val="0"/>
        <w:adjustRightInd w:val="0"/>
        <w:jc w:val="both"/>
      </w:pPr>
      <w:r w:rsidRPr="00125288">
        <w:t>kvalitu výsledků činnosti,</w:t>
      </w:r>
    </w:p>
    <w:p w:rsidR="009D7366" w:rsidRPr="00125288" w:rsidRDefault="009D7366" w:rsidP="00A04DB2">
      <w:pPr>
        <w:pStyle w:val="Odstavecseseznamem"/>
        <w:numPr>
          <w:ilvl w:val="0"/>
          <w:numId w:val="16"/>
        </w:numPr>
        <w:autoSpaceDE w:val="0"/>
        <w:autoSpaceDN w:val="0"/>
        <w:adjustRightInd w:val="0"/>
        <w:jc w:val="both"/>
      </w:pPr>
      <w:r w:rsidRPr="00125288">
        <w:t>organizaci vlastní práce, udržování pořádku na pracovišti,</w:t>
      </w:r>
    </w:p>
    <w:p w:rsidR="009D7366" w:rsidRPr="00125288" w:rsidRDefault="009D7366" w:rsidP="00A04DB2">
      <w:pPr>
        <w:pStyle w:val="Odstavecseseznamem"/>
        <w:numPr>
          <w:ilvl w:val="0"/>
          <w:numId w:val="16"/>
        </w:numPr>
        <w:autoSpaceDE w:val="0"/>
        <w:autoSpaceDN w:val="0"/>
        <w:adjustRightInd w:val="0"/>
        <w:jc w:val="both"/>
      </w:pPr>
      <w:r w:rsidRPr="00125288">
        <w:t>dodržování předpisů o bezpečnosti a ochraně zdraví a péče o životní prostředí,</w:t>
      </w:r>
    </w:p>
    <w:p w:rsidR="00A04DB2" w:rsidRPr="00125288" w:rsidRDefault="009D7366" w:rsidP="00A04DB2">
      <w:pPr>
        <w:pStyle w:val="Odstavecseseznamem"/>
        <w:numPr>
          <w:ilvl w:val="0"/>
          <w:numId w:val="16"/>
        </w:numPr>
        <w:autoSpaceDE w:val="0"/>
        <w:autoSpaceDN w:val="0"/>
        <w:adjustRightInd w:val="0"/>
        <w:jc w:val="both"/>
      </w:pPr>
      <w:r w:rsidRPr="00125288">
        <w:t>hospodárné využívání surovin, materiálů, energie, překonávání překážek v práci,</w:t>
      </w:r>
      <w:r w:rsidR="00A04DB2" w:rsidRPr="00125288">
        <w:t xml:space="preserve"> </w:t>
      </w:r>
    </w:p>
    <w:p w:rsidR="009D7366" w:rsidRPr="00125288" w:rsidRDefault="009D7366" w:rsidP="00A04DB2">
      <w:pPr>
        <w:pStyle w:val="Odstavecseseznamem"/>
        <w:numPr>
          <w:ilvl w:val="0"/>
          <w:numId w:val="16"/>
        </w:numPr>
        <w:autoSpaceDE w:val="0"/>
        <w:autoSpaceDN w:val="0"/>
        <w:adjustRightInd w:val="0"/>
        <w:jc w:val="both"/>
      </w:pPr>
      <w:r w:rsidRPr="00125288">
        <w:t>obsluhu a údržbu výrobních nebo laboratorních zaří</w:t>
      </w:r>
      <w:r w:rsidR="00A6325F" w:rsidRPr="00125288">
        <w:t>zení a pomůcek</w:t>
      </w:r>
      <w:r w:rsidR="00303477" w:rsidRPr="00125288">
        <w:t>,</w:t>
      </w:r>
      <w:r w:rsidR="00A6325F" w:rsidRPr="00125288">
        <w:t xml:space="preserve"> nástrojů </w:t>
      </w:r>
      <w:r w:rsidRPr="00125288">
        <w:t>a přístrojů.</w:t>
      </w:r>
    </w:p>
    <w:p w:rsidR="009D7366" w:rsidRPr="00125288" w:rsidRDefault="009D7366" w:rsidP="009D7366">
      <w:pPr>
        <w:autoSpaceDE w:val="0"/>
        <w:autoSpaceDN w:val="0"/>
        <w:adjustRightInd w:val="0"/>
      </w:pPr>
    </w:p>
    <w:p w:rsidR="009D7366" w:rsidRPr="00125288" w:rsidRDefault="009D7366" w:rsidP="009D7366">
      <w:pPr>
        <w:autoSpaceDE w:val="0"/>
        <w:autoSpaceDN w:val="0"/>
        <w:adjustRightInd w:val="0"/>
      </w:pPr>
      <w:r w:rsidRPr="00125288">
        <w:t>Kritéria stupňů hodnocení:</w:t>
      </w:r>
    </w:p>
    <w:p w:rsidR="009D7366" w:rsidRPr="00125288" w:rsidRDefault="009D7366" w:rsidP="009D7366">
      <w:pPr>
        <w:autoSpaceDE w:val="0"/>
        <w:autoSpaceDN w:val="0"/>
        <w:adjustRightInd w:val="0"/>
        <w:rPr>
          <w:b/>
          <w:bCs/>
        </w:rPr>
      </w:pPr>
      <w:r w:rsidRPr="00125288">
        <w:rPr>
          <w:b/>
          <w:bCs/>
        </w:rPr>
        <w:t xml:space="preserve">Stupeň 1 – výborný </w:t>
      </w:r>
    </w:p>
    <w:p w:rsidR="009D7366" w:rsidRPr="00125288" w:rsidRDefault="009D7366" w:rsidP="00A04DB2">
      <w:pPr>
        <w:autoSpaceDE w:val="0"/>
        <w:autoSpaceDN w:val="0"/>
        <w:adjustRightInd w:val="0"/>
        <w:jc w:val="both"/>
      </w:pPr>
      <w:r w:rsidRPr="00125288">
        <w:t>Žák soustavně projevuje dobrý vztah k práci, pracovnímu kolektivu a k praktickým činnostem. Pohotově, samostatně a tvořivě využívá získaných teoretických poznatků v praktické činnosti. Samostatně uplatňuje získané dovednosti a návyky. Bezpečně ovládá postupy a způsoby práce</w:t>
      </w:r>
      <w:r w:rsidR="00303477" w:rsidRPr="00125288">
        <w:t xml:space="preserve"> dle platných standardů</w:t>
      </w:r>
      <w:r w:rsidRPr="00125288">
        <w:t>, dopouští se jen menších chyb. Výsledky jeho práce jsou bez závažných nedostatků.</w:t>
      </w:r>
      <w:r w:rsidR="00303477" w:rsidRPr="00125288">
        <w:t xml:space="preserve"> </w:t>
      </w:r>
      <w:r w:rsidRPr="00125288">
        <w:t>Je aktivní při získávání nových</w:t>
      </w:r>
      <w:r w:rsidR="00303477" w:rsidRPr="00125288">
        <w:t xml:space="preserve"> </w:t>
      </w:r>
      <w:r w:rsidRPr="00125288">
        <w:t>vědomostí a praktických dovedností. Využívá při tom komunikační dovednosti.</w:t>
      </w:r>
    </w:p>
    <w:p w:rsidR="009D7366" w:rsidRPr="00125288" w:rsidRDefault="009D7366" w:rsidP="00A04DB2">
      <w:pPr>
        <w:autoSpaceDE w:val="0"/>
        <w:autoSpaceDN w:val="0"/>
        <w:adjustRightInd w:val="0"/>
        <w:jc w:val="both"/>
        <w:rPr>
          <w:b/>
          <w:bCs/>
        </w:rPr>
      </w:pPr>
    </w:p>
    <w:p w:rsidR="009D7366" w:rsidRPr="00125288" w:rsidRDefault="009D7366" w:rsidP="00A04DB2">
      <w:pPr>
        <w:autoSpaceDE w:val="0"/>
        <w:autoSpaceDN w:val="0"/>
        <w:adjustRightInd w:val="0"/>
        <w:jc w:val="both"/>
        <w:rPr>
          <w:b/>
          <w:bCs/>
        </w:rPr>
      </w:pPr>
      <w:r w:rsidRPr="00125288">
        <w:rPr>
          <w:b/>
          <w:bCs/>
        </w:rPr>
        <w:t xml:space="preserve">Stupeň 2 – chvalitebný </w:t>
      </w:r>
    </w:p>
    <w:p w:rsidR="009D7366" w:rsidRPr="00125288" w:rsidRDefault="009D7366" w:rsidP="00A04DB2">
      <w:pPr>
        <w:autoSpaceDE w:val="0"/>
        <w:autoSpaceDN w:val="0"/>
        <w:adjustRightInd w:val="0"/>
        <w:jc w:val="both"/>
      </w:pPr>
      <w:r w:rsidRPr="00125288">
        <w:t>Žák projevuje dobrý vztah k práci, pracovnímu kolektivu a k pracovním činnostem. Samostatně, ale méně tvořivě a s menší jistotou využívá získaných teoretických poznatků v praktické činnosti. V postupech a způsobech práce se nevyskytují podstatné chyby. Výsledky jeho práce mají drobné nedostatky. Snaží se získávat nové vědomosti a dovednosti a aktivně využívá komunikačních dovedností.</w:t>
      </w:r>
    </w:p>
    <w:p w:rsidR="009D7366" w:rsidRPr="00125288" w:rsidRDefault="009D7366" w:rsidP="00A04DB2">
      <w:pPr>
        <w:autoSpaceDE w:val="0"/>
        <w:autoSpaceDN w:val="0"/>
        <w:adjustRightInd w:val="0"/>
        <w:jc w:val="both"/>
        <w:rPr>
          <w:b/>
          <w:bCs/>
        </w:rPr>
      </w:pPr>
    </w:p>
    <w:p w:rsidR="009D7366" w:rsidRPr="00125288" w:rsidRDefault="009D7366" w:rsidP="00A04DB2">
      <w:pPr>
        <w:autoSpaceDE w:val="0"/>
        <w:autoSpaceDN w:val="0"/>
        <w:adjustRightInd w:val="0"/>
        <w:jc w:val="both"/>
        <w:rPr>
          <w:b/>
          <w:bCs/>
        </w:rPr>
      </w:pPr>
      <w:r w:rsidRPr="00125288">
        <w:rPr>
          <w:b/>
          <w:bCs/>
        </w:rPr>
        <w:t xml:space="preserve">Stupeň 3 – dobrý </w:t>
      </w:r>
    </w:p>
    <w:p w:rsidR="009D7366" w:rsidRPr="00125288" w:rsidRDefault="009D7366" w:rsidP="00A04DB2">
      <w:pPr>
        <w:autoSpaceDE w:val="0"/>
        <w:autoSpaceDN w:val="0"/>
        <w:adjustRightInd w:val="0"/>
        <w:jc w:val="both"/>
      </w:pPr>
      <w:r w:rsidRPr="00125288">
        <w:t>Žákův vztah k práci, pracovnímu kolektivu a praktickým činnostem je převážně dobrý, s menšími výkyvy. Za pomoci učitele nebo pověřené osoby uplatňuje získané teoretické poznatky. V praktických činnostech se dopouští chyb a při postupech a způsobech práce potřebuje občasnou pomoc. Výsledky práce mají nedostatky. Vlast</w:t>
      </w:r>
      <w:r w:rsidR="00303477" w:rsidRPr="00125288">
        <w:t>ní práci organizuje méně účelně.</w:t>
      </w:r>
      <w:r w:rsidRPr="00125288">
        <w:t xml:space="preserve"> Překážky v práci nepřekonává samostatně. Nesnaží se aktivně získávat nové vědomosti a dovednosti. V komunikaci je pasivní.</w:t>
      </w:r>
    </w:p>
    <w:p w:rsidR="009D7366" w:rsidRPr="00125288" w:rsidRDefault="009D7366" w:rsidP="00A04DB2">
      <w:pPr>
        <w:autoSpaceDE w:val="0"/>
        <w:autoSpaceDN w:val="0"/>
        <w:adjustRightInd w:val="0"/>
        <w:jc w:val="both"/>
        <w:rPr>
          <w:b/>
          <w:bCs/>
        </w:rPr>
      </w:pPr>
    </w:p>
    <w:p w:rsidR="009D7366" w:rsidRPr="00125288" w:rsidRDefault="009D7366" w:rsidP="00A04DB2">
      <w:pPr>
        <w:autoSpaceDE w:val="0"/>
        <w:autoSpaceDN w:val="0"/>
        <w:adjustRightInd w:val="0"/>
        <w:jc w:val="both"/>
        <w:rPr>
          <w:b/>
          <w:bCs/>
        </w:rPr>
      </w:pPr>
      <w:r w:rsidRPr="00125288">
        <w:rPr>
          <w:b/>
          <w:bCs/>
        </w:rPr>
        <w:t xml:space="preserve">Stupeň 4 – dostatečný </w:t>
      </w:r>
    </w:p>
    <w:p w:rsidR="009D7366" w:rsidRPr="00125288" w:rsidRDefault="009D7366" w:rsidP="00A04DB2">
      <w:pPr>
        <w:autoSpaceDE w:val="0"/>
        <w:autoSpaceDN w:val="0"/>
        <w:adjustRightInd w:val="0"/>
        <w:jc w:val="both"/>
      </w:pPr>
      <w:r w:rsidRPr="00125288">
        <w:t>Žák pracuje bez zájmu a žádoucího vztahu k práci, pracovnímu kolektivu a praktickým činnostem. Získaných teoretických poznatků dovede využít při praktické činnosti jen za soustavné pomoci učitele nebo pověřené osoby. V praktických činnostech, dovednostech a návycích se dopouští větších chyb. Při volbě postupů a způsobů práce potřebuje soustavnou pomoc. Ve výsledcích práce má závažné nedostatky. V komunikaci je pasivní a nesnaží se získávat nové vědomosti a dovednosti.</w:t>
      </w:r>
    </w:p>
    <w:p w:rsidR="009D7366" w:rsidRPr="00125288" w:rsidRDefault="009D7366" w:rsidP="00A04DB2">
      <w:pPr>
        <w:autoSpaceDE w:val="0"/>
        <w:autoSpaceDN w:val="0"/>
        <w:adjustRightInd w:val="0"/>
        <w:jc w:val="both"/>
        <w:rPr>
          <w:b/>
          <w:bCs/>
        </w:rPr>
      </w:pPr>
    </w:p>
    <w:p w:rsidR="009D7366" w:rsidRPr="00125288" w:rsidRDefault="009D7366" w:rsidP="00A04DB2">
      <w:pPr>
        <w:autoSpaceDE w:val="0"/>
        <w:autoSpaceDN w:val="0"/>
        <w:adjustRightInd w:val="0"/>
        <w:jc w:val="both"/>
        <w:rPr>
          <w:b/>
          <w:bCs/>
        </w:rPr>
      </w:pPr>
      <w:r w:rsidRPr="00125288">
        <w:rPr>
          <w:b/>
          <w:bCs/>
        </w:rPr>
        <w:t xml:space="preserve">Stupeň 5 – nedostatečný </w:t>
      </w:r>
    </w:p>
    <w:p w:rsidR="009D7366" w:rsidRPr="00125288" w:rsidRDefault="009D7366" w:rsidP="00A04DB2">
      <w:pPr>
        <w:autoSpaceDE w:val="0"/>
        <w:autoSpaceDN w:val="0"/>
        <w:adjustRightInd w:val="0"/>
        <w:jc w:val="both"/>
      </w:pPr>
      <w:r w:rsidRPr="00125288">
        <w:t>Žák neprojevuje zájem o práci, jeho vztah k ní, pracovnímu kolektivu a praktickým činnostem není na potřebné úrovni. Nedokáže ani s pomocí učitele nebo pověřené osoby uplatnit získané teoretické poznatky při praktické činnosti. V praktických činnostech, dovednostech a návycích má podstatné nedostatky. Pracovní postupy nezvládá ani s pomocí. Výsledky jeho práce jsou nedokončené, nepřesné, nedosahují ani dolní hranice předepsaných ukazatelů. Práci na pracovišti si nedovede zorganizovat, nedbá na pořádek na pracovišti. Neovládá předpisy o bezpečnosti práce a o ochraně zdraví a nedbá na ochranu životního prostředí. Nevyužívá možnosti získání nových vědomostí a dovedností.</w:t>
      </w:r>
    </w:p>
    <w:p w:rsidR="009D7366" w:rsidRPr="00125288" w:rsidRDefault="009D7366" w:rsidP="009D7366">
      <w:pPr>
        <w:autoSpaceDE w:val="0"/>
        <w:autoSpaceDN w:val="0"/>
        <w:adjustRightInd w:val="0"/>
      </w:pPr>
    </w:p>
    <w:p w:rsidR="009D7366" w:rsidRPr="00125288" w:rsidRDefault="009D7366" w:rsidP="00A04DB2">
      <w:pPr>
        <w:autoSpaceDE w:val="0"/>
        <w:autoSpaceDN w:val="0"/>
        <w:adjustRightInd w:val="0"/>
        <w:jc w:val="both"/>
      </w:pPr>
      <w:r w:rsidRPr="00125288">
        <w:t xml:space="preserve">Do výsledného hodnocení žáka se zahrnuje i zpracování </w:t>
      </w:r>
      <w:r w:rsidR="00303477" w:rsidRPr="00125288">
        <w:t>seminární práce</w:t>
      </w:r>
      <w:r w:rsidRPr="00125288">
        <w:t xml:space="preserve"> z</w:t>
      </w:r>
      <w:r w:rsidR="00A04DB2" w:rsidRPr="00125288">
        <w:t> </w:t>
      </w:r>
      <w:r w:rsidRPr="00125288">
        <w:t>praxe</w:t>
      </w:r>
      <w:r w:rsidR="00A04DB2" w:rsidRPr="00125288">
        <w:t>,</w:t>
      </w:r>
      <w:r w:rsidRPr="00125288">
        <w:t xml:space="preserve"> a to po obsahové i formální stránce.</w:t>
      </w:r>
    </w:p>
    <w:p w:rsidR="009D7366" w:rsidRPr="00125288" w:rsidRDefault="009D7366" w:rsidP="009D7366"/>
    <w:p w:rsidR="00A04DB2" w:rsidRPr="00A04DB2" w:rsidRDefault="00A04DB2" w:rsidP="009D7366">
      <w:pPr>
        <w:jc w:val="both"/>
        <w:rPr>
          <w:b/>
          <w:sz w:val="23"/>
          <w:szCs w:val="23"/>
        </w:rPr>
      </w:pPr>
      <w:r w:rsidRPr="00A04DB2">
        <w:rPr>
          <w:b/>
          <w:sz w:val="23"/>
          <w:szCs w:val="23"/>
        </w:rPr>
        <w:t>C) Obecné zásady</w:t>
      </w:r>
    </w:p>
    <w:p w:rsidR="009D7366" w:rsidRPr="00A04DB2" w:rsidRDefault="009D7366" w:rsidP="00A04DB2">
      <w:pPr>
        <w:pStyle w:val="Odstavecseseznamem"/>
        <w:numPr>
          <w:ilvl w:val="0"/>
          <w:numId w:val="17"/>
        </w:numPr>
        <w:jc w:val="both"/>
        <w:rPr>
          <w:sz w:val="23"/>
          <w:szCs w:val="23"/>
        </w:rPr>
      </w:pPr>
      <w:r w:rsidRPr="00A04DB2">
        <w:rPr>
          <w:sz w:val="23"/>
          <w:szCs w:val="23"/>
        </w:rPr>
        <w:t xml:space="preserve">Klasifikační stupeň určí učitel, který vyučuje příslušnému předmětu. V případě, že některému předmětu vyučuje více učitelů, hodnotí po vzájemné dohodě. </w:t>
      </w:r>
    </w:p>
    <w:p w:rsidR="009D7366" w:rsidRPr="00A04DB2" w:rsidRDefault="009D7366" w:rsidP="00A04DB2">
      <w:pPr>
        <w:pStyle w:val="Odstavecseseznamem"/>
        <w:numPr>
          <w:ilvl w:val="0"/>
          <w:numId w:val="17"/>
        </w:numPr>
        <w:jc w:val="both"/>
        <w:rPr>
          <w:sz w:val="23"/>
          <w:szCs w:val="23"/>
        </w:rPr>
      </w:pPr>
      <w:r w:rsidRPr="00A04DB2">
        <w:rPr>
          <w:sz w:val="23"/>
          <w:szCs w:val="23"/>
        </w:rPr>
        <w:t xml:space="preserve">Známky ze všech předmětů musí být zapsány do výkazu (případně elektronické evidence) alespoň 24 hodin před pedagogickou radou. </w:t>
      </w:r>
    </w:p>
    <w:p w:rsidR="009D7366" w:rsidRPr="00A04DB2" w:rsidRDefault="009D7366" w:rsidP="00A04DB2">
      <w:pPr>
        <w:pStyle w:val="Odstavecseseznamem"/>
        <w:numPr>
          <w:ilvl w:val="0"/>
          <w:numId w:val="17"/>
        </w:numPr>
        <w:jc w:val="both"/>
        <w:rPr>
          <w:sz w:val="23"/>
          <w:szCs w:val="23"/>
        </w:rPr>
      </w:pPr>
      <w:r w:rsidRPr="00A04DB2">
        <w:rPr>
          <w:sz w:val="23"/>
          <w:szCs w:val="23"/>
        </w:rPr>
        <w:t xml:space="preserve">Při určování stupně prospěchu v jednotlivých předmětech na konci klasifikačního období se hodnotí kvalita práce a učební výsledky, jichž žák dosáhl za celé klasifikační období. Výsledná známka za klasifikační období musí odpovídat známkám, které žák získal. Stupeň prospěchu však nemusí být průměrem známek za příslušné období. </w:t>
      </w:r>
    </w:p>
    <w:p w:rsidR="009D7366" w:rsidRPr="00394BCD" w:rsidRDefault="009D7366" w:rsidP="00A04DB2">
      <w:pPr>
        <w:pStyle w:val="Zkladntext2"/>
        <w:numPr>
          <w:ilvl w:val="0"/>
          <w:numId w:val="17"/>
        </w:numPr>
      </w:pPr>
      <w:r w:rsidRPr="00394BCD">
        <w:t xml:space="preserve">Při hodnocení učitel uplatňuje přiměřenou náročnost vůči žákovi, přihlíží k věkovým zvláštnostem žáka i k tomu, že žák mohl v průběhu klasifikačního období zakolísat v učebních výkonech pro určitou indispozici. </w:t>
      </w:r>
    </w:p>
    <w:p w:rsidR="009D7366" w:rsidRPr="00394BCD" w:rsidRDefault="009D7366" w:rsidP="00D579A2">
      <w:pPr>
        <w:pStyle w:val="Zkladntext2"/>
        <w:numPr>
          <w:ilvl w:val="0"/>
          <w:numId w:val="17"/>
        </w:numPr>
        <w:rPr>
          <w:bCs/>
        </w:rPr>
      </w:pPr>
      <w:r w:rsidRPr="00394BCD">
        <w:rPr>
          <w:bCs/>
        </w:rPr>
        <w:t xml:space="preserve">Vyučující dodržují zásady pedagogického taktu, zejména: </w:t>
      </w:r>
    </w:p>
    <w:p w:rsidR="009D7366" w:rsidRPr="00D579A2" w:rsidRDefault="009D7366" w:rsidP="00D579A2">
      <w:pPr>
        <w:pStyle w:val="Odstavecseseznamem"/>
        <w:numPr>
          <w:ilvl w:val="0"/>
          <w:numId w:val="19"/>
        </w:numPr>
        <w:jc w:val="both"/>
        <w:rPr>
          <w:sz w:val="23"/>
          <w:szCs w:val="23"/>
        </w:rPr>
      </w:pPr>
      <w:r w:rsidRPr="00D579A2">
        <w:rPr>
          <w:sz w:val="23"/>
          <w:szCs w:val="23"/>
        </w:rPr>
        <w:t xml:space="preserve">nehodnotí žáky ihned po jejich návratu do školy po nepřítomnosti delší než jeden týden, </w:t>
      </w:r>
    </w:p>
    <w:p w:rsidR="009D7366" w:rsidRPr="00D579A2" w:rsidRDefault="009D7366" w:rsidP="00D579A2">
      <w:pPr>
        <w:pStyle w:val="Odstavecseseznamem"/>
        <w:numPr>
          <w:ilvl w:val="0"/>
          <w:numId w:val="19"/>
        </w:numPr>
        <w:jc w:val="both"/>
        <w:rPr>
          <w:sz w:val="23"/>
          <w:szCs w:val="23"/>
        </w:rPr>
      </w:pPr>
      <w:r w:rsidRPr="00D579A2">
        <w:rPr>
          <w:sz w:val="23"/>
          <w:szCs w:val="23"/>
        </w:rPr>
        <w:t xml:space="preserve">účelem zkoušení není nacházet mezery ve vědomostech žáka, ale hodnotit to, co umí, </w:t>
      </w:r>
    </w:p>
    <w:p w:rsidR="009D7366" w:rsidRPr="00D579A2" w:rsidRDefault="009D7366" w:rsidP="00D579A2">
      <w:pPr>
        <w:pStyle w:val="Odstavecseseznamem"/>
        <w:numPr>
          <w:ilvl w:val="0"/>
          <w:numId w:val="19"/>
        </w:numPr>
        <w:jc w:val="both"/>
        <w:rPr>
          <w:sz w:val="23"/>
          <w:szCs w:val="23"/>
        </w:rPr>
      </w:pPr>
      <w:r w:rsidRPr="00D579A2">
        <w:rPr>
          <w:sz w:val="23"/>
          <w:szCs w:val="23"/>
        </w:rPr>
        <w:t xml:space="preserve">v případě zadávání nové látky k samostatnému nastudování je nutné předem sdělit, jakým způsobem má být nastudována, jakou formou a v jakém rozsahu bude ověřována; přitom tento přístup může být použit pouze jako doplňková forma výuky. </w:t>
      </w:r>
    </w:p>
    <w:p w:rsidR="009D7366" w:rsidRPr="00D579A2" w:rsidRDefault="009D7366" w:rsidP="00D579A2">
      <w:pPr>
        <w:pStyle w:val="Odstavecseseznamem"/>
        <w:numPr>
          <w:ilvl w:val="0"/>
          <w:numId w:val="17"/>
        </w:numPr>
        <w:jc w:val="both"/>
        <w:rPr>
          <w:sz w:val="23"/>
          <w:szCs w:val="23"/>
        </w:rPr>
      </w:pPr>
      <w:r w:rsidRPr="00D579A2">
        <w:rPr>
          <w:sz w:val="23"/>
          <w:szCs w:val="23"/>
        </w:rPr>
        <w:t>Při hodnocení učitel posuzuje individuální pokrok žáka, žák je podporován v sebehodnocení svého dosaženého pokroku. Hodnocení má pozitivní charakter, motivuje žáka ke zlepšení výkonu.</w:t>
      </w:r>
    </w:p>
    <w:p w:rsidR="009D7366" w:rsidRPr="00D579A2" w:rsidRDefault="009D7366" w:rsidP="00D579A2">
      <w:pPr>
        <w:pStyle w:val="Odstavecseseznamem"/>
        <w:numPr>
          <w:ilvl w:val="0"/>
          <w:numId w:val="17"/>
        </w:numPr>
        <w:jc w:val="both"/>
        <w:rPr>
          <w:sz w:val="23"/>
          <w:szCs w:val="23"/>
        </w:rPr>
      </w:pPr>
      <w:r w:rsidRPr="00D579A2">
        <w:rPr>
          <w:sz w:val="23"/>
          <w:szCs w:val="23"/>
        </w:rPr>
        <w:t>Klademe důraz na vzájemné hodnocení žáků a na sebehodnocení žáka. Toto hodnocení má slovní formu, není převáděno na klasifikaci.</w:t>
      </w:r>
    </w:p>
    <w:p w:rsidR="009D7366" w:rsidRPr="00D579A2" w:rsidRDefault="009D7366" w:rsidP="00D579A2">
      <w:pPr>
        <w:pStyle w:val="Odstavecseseznamem"/>
        <w:numPr>
          <w:ilvl w:val="0"/>
          <w:numId w:val="17"/>
        </w:numPr>
        <w:jc w:val="both"/>
        <w:rPr>
          <w:sz w:val="23"/>
          <w:szCs w:val="23"/>
        </w:rPr>
      </w:pPr>
      <w:r w:rsidRPr="00D579A2">
        <w:rPr>
          <w:sz w:val="23"/>
          <w:szCs w:val="23"/>
        </w:rPr>
        <w:t xml:space="preserve">V průběhu klasifikačního období sdělují učitelé všechny důležité poznatky o žácích třídním učitelům. Závažné problémy řeší třídní učitelé s vedením školy okamžitě. Před klasifikační poradou podávají návrhy na řešení problémů svých žáků. </w:t>
      </w:r>
    </w:p>
    <w:p w:rsidR="009D7366" w:rsidRPr="00D579A2" w:rsidRDefault="009D7366" w:rsidP="00D579A2">
      <w:pPr>
        <w:pStyle w:val="Odstavecseseznamem"/>
        <w:numPr>
          <w:ilvl w:val="0"/>
          <w:numId w:val="17"/>
        </w:numPr>
        <w:jc w:val="both"/>
        <w:rPr>
          <w:sz w:val="23"/>
          <w:szCs w:val="23"/>
        </w:rPr>
      </w:pPr>
      <w:r w:rsidRPr="00D579A2">
        <w:rPr>
          <w:sz w:val="23"/>
          <w:szCs w:val="23"/>
        </w:rPr>
        <w:t xml:space="preserve">Do výkazu třídní učitel zapisuje výchovná opatření a další údaje o chování žáka a jeho činnosti ve škole. </w:t>
      </w:r>
    </w:p>
    <w:p w:rsidR="009D7366" w:rsidRPr="00D579A2" w:rsidRDefault="009D7366" w:rsidP="00D579A2">
      <w:pPr>
        <w:pStyle w:val="Odstavecseseznamem"/>
        <w:numPr>
          <w:ilvl w:val="0"/>
          <w:numId w:val="17"/>
        </w:numPr>
        <w:jc w:val="both"/>
        <w:rPr>
          <w:sz w:val="23"/>
          <w:szCs w:val="23"/>
        </w:rPr>
      </w:pPr>
      <w:r w:rsidRPr="00D579A2">
        <w:rPr>
          <w:sz w:val="23"/>
          <w:szCs w:val="23"/>
        </w:rPr>
        <w:t xml:space="preserve">Zákonné zástupce žáka informuje o prospěchu a chování žáka třídní učitel a učitelé jednotlivých předmětů v průběhu třídních schůzek a informačních dnů. </w:t>
      </w:r>
    </w:p>
    <w:p w:rsidR="009D7366" w:rsidRPr="00D579A2" w:rsidRDefault="009D7366" w:rsidP="00D579A2">
      <w:pPr>
        <w:pStyle w:val="Odstavecseseznamem"/>
        <w:numPr>
          <w:ilvl w:val="0"/>
          <w:numId w:val="17"/>
        </w:numPr>
        <w:jc w:val="both"/>
        <w:rPr>
          <w:sz w:val="23"/>
          <w:szCs w:val="23"/>
        </w:rPr>
      </w:pPr>
      <w:r w:rsidRPr="00D579A2">
        <w:rPr>
          <w:sz w:val="23"/>
          <w:szCs w:val="23"/>
        </w:rPr>
        <w:t xml:space="preserve">V případě mimořádného zhoršení prospěchu žáka informuje zákonné zástupce žáka třídní učitel bezprostředně a prokazatelným způsobem. </w:t>
      </w:r>
    </w:p>
    <w:p w:rsidR="009D7366" w:rsidRPr="00D579A2" w:rsidRDefault="009D7366" w:rsidP="00D579A2">
      <w:pPr>
        <w:pStyle w:val="Odstavecseseznamem"/>
        <w:numPr>
          <w:ilvl w:val="0"/>
          <w:numId w:val="17"/>
        </w:numPr>
        <w:jc w:val="both"/>
        <w:rPr>
          <w:sz w:val="23"/>
          <w:szCs w:val="23"/>
        </w:rPr>
      </w:pPr>
      <w:r w:rsidRPr="00D579A2">
        <w:rPr>
          <w:sz w:val="23"/>
          <w:szCs w:val="23"/>
        </w:rPr>
        <w:t xml:space="preserve">Ředitel školy informuje zákonné zástupce žáka o závažných prohřešcích žáků bezprostředně </w:t>
      </w:r>
      <w:r w:rsidRPr="00D579A2">
        <w:rPr>
          <w:sz w:val="23"/>
          <w:szCs w:val="23"/>
        </w:rPr>
        <w:br/>
        <w:t xml:space="preserve">a prokazatelným způsobem. </w:t>
      </w:r>
    </w:p>
    <w:p w:rsidR="009D7366" w:rsidRPr="00394BCD" w:rsidRDefault="009D7366" w:rsidP="009D7366">
      <w:pPr>
        <w:jc w:val="both"/>
        <w:rPr>
          <w:sz w:val="23"/>
          <w:szCs w:val="23"/>
        </w:rPr>
      </w:pPr>
    </w:p>
    <w:p w:rsidR="009D7366" w:rsidRPr="00394BCD" w:rsidRDefault="009D7366" w:rsidP="009D7366">
      <w:pPr>
        <w:pStyle w:val="Nadpis2"/>
        <w:numPr>
          <w:ilvl w:val="0"/>
          <w:numId w:val="4"/>
        </w:numPr>
      </w:pPr>
      <w:bookmarkStart w:id="11" w:name="_Toc50358554"/>
      <w:r w:rsidRPr="00394BCD">
        <w:t>Získávání podkladů pro hodnocení a klasifikaci</w:t>
      </w:r>
      <w:bookmarkEnd w:id="11"/>
      <w:r w:rsidRPr="00394BCD">
        <w:t xml:space="preserve"> </w:t>
      </w:r>
    </w:p>
    <w:p w:rsidR="00EB7C5B" w:rsidRDefault="00EB7C5B" w:rsidP="009D7366">
      <w:pPr>
        <w:pStyle w:val="Zkladntext2"/>
        <w:rPr>
          <w:b/>
          <w:bCs/>
        </w:rPr>
      </w:pPr>
    </w:p>
    <w:p w:rsidR="009D7366" w:rsidRPr="00DE727F" w:rsidRDefault="009D7366" w:rsidP="00EB7C5B">
      <w:pPr>
        <w:pStyle w:val="Zkladntext2"/>
        <w:numPr>
          <w:ilvl w:val="0"/>
          <w:numId w:val="27"/>
        </w:numPr>
      </w:pPr>
      <w:r w:rsidRPr="00394BCD">
        <w:rPr>
          <w:b/>
          <w:bCs/>
        </w:rPr>
        <w:t xml:space="preserve">Vyučující na začátku klasifikačního období seznámí žáky s pravidly a podmínkami hodnocení </w:t>
      </w:r>
      <w:r w:rsidRPr="00394BCD">
        <w:t xml:space="preserve">Podklady pro hodnocení a klasifikaci získávají vyučující zejména: soustavným diagnostickým pozorováním žáků, sledováním jejich výkonů a připravenosti na vyučování, různými druhy zkoušek (písemné, ústní, grafické, praktické, pohybové, …) a analýzou výsledků různých činností žáků. </w:t>
      </w:r>
    </w:p>
    <w:p w:rsidR="009D7366" w:rsidRPr="00EB7C5B" w:rsidRDefault="009D7366" w:rsidP="005818C2">
      <w:pPr>
        <w:pStyle w:val="Odstavecseseznamem"/>
        <w:numPr>
          <w:ilvl w:val="0"/>
          <w:numId w:val="27"/>
        </w:numPr>
        <w:jc w:val="both"/>
        <w:rPr>
          <w:sz w:val="23"/>
          <w:szCs w:val="23"/>
        </w:rPr>
      </w:pPr>
      <w:r w:rsidRPr="00EB7C5B">
        <w:rPr>
          <w:sz w:val="23"/>
          <w:szCs w:val="23"/>
        </w:rPr>
        <w:t xml:space="preserve">Kontrolní písemné práce a další druhy zkoušek rozvrhne učitel rovnoměrně na celý školní rok, aby se nadměrně nenahromadily v určitých obdobích. O termínu písemné zkoušky, která trvá více než 40 minut, informuje vyučující žáky nejméně týden předem. Ostatní vyučující o tom informuje formou zápisu do třídní knihy. </w:t>
      </w:r>
      <w:r w:rsidRPr="00EB7C5B">
        <w:rPr>
          <w:b/>
          <w:bCs/>
          <w:sz w:val="23"/>
          <w:szCs w:val="23"/>
        </w:rPr>
        <w:t>V jednom dni mohou žáci konat jen jednu zkoušku uvedeného charakteru</w:t>
      </w:r>
      <w:r w:rsidRPr="00EB7C5B">
        <w:rPr>
          <w:sz w:val="23"/>
          <w:szCs w:val="23"/>
        </w:rPr>
        <w:t xml:space="preserve">. </w:t>
      </w:r>
    </w:p>
    <w:p w:rsidR="009D7366" w:rsidRPr="00EB7C5B" w:rsidRDefault="009D7366" w:rsidP="00EB7C5B">
      <w:pPr>
        <w:pStyle w:val="Odstavecseseznamem"/>
        <w:numPr>
          <w:ilvl w:val="0"/>
          <w:numId w:val="27"/>
        </w:numPr>
        <w:jc w:val="both"/>
        <w:rPr>
          <w:sz w:val="23"/>
          <w:szCs w:val="23"/>
        </w:rPr>
      </w:pPr>
      <w:r w:rsidRPr="00EB7C5B">
        <w:rPr>
          <w:b/>
          <w:bCs/>
          <w:sz w:val="23"/>
          <w:szCs w:val="23"/>
        </w:rPr>
        <w:t>Zkoušení je prováděno zásadně před kolektivem třídy</w:t>
      </w:r>
      <w:r w:rsidRPr="00EB7C5B">
        <w:rPr>
          <w:sz w:val="23"/>
          <w:szCs w:val="23"/>
        </w:rPr>
        <w:t>. Učitel oznamuje žákovi výsledek každého hodnocení, klasifikaci zdůvodňuje a poukazuje na klady a nedostatky hodnocených projevů, výkonů, výtvorů. Po ústním, pohybovém</w:t>
      </w:r>
      <w:r w:rsidRPr="00EB7C5B">
        <w:rPr>
          <w:i/>
          <w:iCs/>
          <w:sz w:val="23"/>
          <w:szCs w:val="23"/>
        </w:rPr>
        <w:t xml:space="preserve"> </w:t>
      </w:r>
      <w:r w:rsidRPr="00EB7C5B">
        <w:rPr>
          <w:sz w:val="23"/>
          <w:szCs w:val="23"/>
        </w:rPr>
        <w:t>a praktickém</w:t>
      </w:r>
      <w:r w:rsidRPr="00EB7C5B">
        <w:rPr>
          <w:i/>
          <w:iCs/>
          <w:sz w:val="23"/>
          <w:szCs w:val="23"/>
        </w:rPr>
        <w:t xml:space="preserve"> </w:t>
      </w:r>
      <w:r w:rsidRPr="00EB7C5B">
        <w:rPr>
          <w:sz w:val="23"/>
          <w:szCs w:val="23"/>
        </w:rPr>
        <w:t>ověření schopností a</w:t>
      </w:r>
      <w:r w:rsidRPr="00EB7C5B">
        <w:rPr>
          <w:i/>
          <w:iCs/>
          <w:sz w:val="23"/>
          <w:szCs w:val="23"/>
        </w:rPr>
        <w:t xml:space="preserve"> </w:t>
      </w:r>
      <w:r w:rsidRPr="00EB7C5B">
        <w:rPr>
          <w:sz w:val="23"/>
          <w:szCs w:val="23"/>
        </w:rPr>
        <w:t xml:space="preserve">dovedností oznámí učitel žákovi výsledek hodnocení okamžitě. Výsledky hodnocení písemných prací, grafických prací a projektů oznámí žákovi nejpozději do 14 dnů, v tomto termínu je opravené žákům také předloží. </w:t>
      </w:r>
    </w:p>
    <w:p w:rsidR="009D7366" w:rsidRPr="00EB7C5B" w:rsidRDefault="009D7366" w:rsidP="009419DC">
      <w:pPr>
        <w:pStyle w:val="Odstavecseseznamem"/>
        <w:numPr>
          <w:ilvl w:val="0"/>
          <w:numId w:val="27"/>
        </w:numPr>
        <w:jc w:val="both"/>
        <w:rPr>
          <w:bCs/>
          <w:sz w:val="23"/>
          <w:szCs w:val="23"/>
        </w:rPr>
      </w:pPr>
      <w:r w:rsidRPr="00EB7C5B">
        <w:rPr>
          <w:b/>
          <w:bCs/>
          <w:sz w:val="23"/>
          <w:szCs w:val="23"/>
        </w:rPr>
        <w:t xml:space="preserve">Písemné a grafické práce vyučující uschovávají po celé klasifikační období včetně doby, </w:t>
      </w:r>
      <w:r w:rsidRPr="00EB7C5B">
        <w:rPr>
          <w:b/>
          <w:bCs/>
          <w:sz w:val="23"/>
          <w:szCs w:val="23"/>
        </w:rPr>
        <w:br/>
        <w:t>po kterou se mohou zákonní zástupci žáka nebo zletilý žák odvolat proti klasifikaci. Předepsané písemné práce z českého jazyka, matematiky a cizích jazyků a protokoly laboratorních prací se uschovávají po celou dobu studia žáka</w:t>
      </w:r>
      <w:r w:rsidRPr="00EB7C5B">
        <w:rPr>
          <w:bCs/>
          <w:sz w:val="23"/>
          <w:szCs w:val="23"/>
        </w:rPr>
        <w:t xml:space="preserve">. </w:t>
      </w:r>
    </w:p>
    <w:p w:rsidR="009D7366" w:rsidRPr="00EB7C5B" w:rsidRDefault="009D7366" w:rsidP="00EB7C5B">
      <w:pPr>
        <w:pStyle w:val="Odstavecseseznamem"/>
        <w:numPr>
          <w:ilvl w:val="0"/>
          <w:numId w:val="27"/>
        </w:numPr>
        <w:jc w:val="both"/>
        <w:rPr>
          <w:sz w:val="23"/>
          <w:szCs w:val="23"/>
        </w:rPr>
      </w:pPr>
      <w:r w:rsidRPr="00EB7C5B">
        <w:rPr>
          <w:sz w:val="23"/>
          <w:szCs w:val="23"/>
        </w:rPr>
        <w:t xml:space="preserve">V případě nepřítomnosti žáka při ověřování znalostí, schopností a dovedností je zcela </w:t>
      </w:r>
      <w:r w:rsidRPr="00EB7C5B">
        <w:rPr>
          <w:sz w:val="23"/>
          <w:szCs w:val="23"/>
        </w:rPr>
        <w:br/>
        <w:t xml:space="preserve">na rozhodnutí učitele, zda poskytne žákovi náhradní termín. </w:t>
      </w:r>
    </w:p>
    <w:p w:rsidR="009D7366" w:rsidRPr="00EB7C5B" w:rsidRDefault="009D7366" w:rsidP="00EB7C5B">
      <w:pPr>
        <w:pStyle w:val="Odstavecseseznamem"/>
        <w:numPr>
          <w:ilvl w:val="0"/>
          <w:numId w:val="27"/>
        </w:numPr>
        <w:jc w:val="both"/>
        <w:rPr>
          <w:sz w:val="23"/>
          <w:szCs w:val="23"/>
        </w:rPr>
      </w:pPr>
      <w:r w:rsidRPr="00EB7C5B">
        <w:rPr>
          <w:sz w:val="23"/>
          <w:szCs w:val="23"/>
        </w:rPr>
        <w:t xml:space="preserve">Povinným podkladem pro klasifikaci žáka v 2. ročníku je zpracování a obhajoba </w:t>
      </w:r>
      <w:proofErr w:type="spellStart"/>
      <w:r w:rsidRPr="00EB7C5B">
        <w:rPr>
          <w:sz w:val="23"/>
          <w:szCs w:val="23"/>
        </w:rPr>
        <w:t>minimaturitní</w:t>
      </w:r>
      <w:proofErr w:type="spellEnd"/>
      <w:r w:rsidRPr="00EB7C5B">
        <w:rPr>
          <w:sz w:val="23"/>
          <w:szCs w:val="23"/>
        </w:rPr>
        <w:t xml:space="preserve"> práce. Přihlášení, výběr témat a základní informace o projektu zajistí ve své třídě třídní učitel na začátku školního roku. Výsledek hodnocení </w:t>
      </w:r>
      <w:proofErr w:type="spellStart"/>
      <w:r w:rsidRPr="00EB7C5B">
        <w:rPr>
          <w:sz w:val="23"/>
          <w:szCs w:val="23"/>
        </w:rPr>
        <w:t>minimaturitní</w:t>
      </w:r>
      <w:proofErr w:type="spellEnd"/>
      <w:r w:rsidRPr="00EB7C5B">
        <w:rPr>
          <w:sz w:val="23"/>
          <w:szCs w:val="23"/>
        </w:rPr>
        <w:t xml:space="preserve"> práce je součástí klasifikace předmětu, do kterého zpracovávané téma spadá.</w:t>
      </w:r>
    </w:p>
    <w:p w:rsidR="009D7366" w:rsidRPr="003C1777" w:rsidRDefault="009D7366" w:rsidP="00EB7C5B">
      <w:pPr>
        <w:pStyle w:val="Zkladntext2"/>
        <w:numPr>
          <w:ilvl w:val="0"/>
          <w:numId w:val="27"/>
        </w:numPr>
        <w:rPr>
          <w:sz w:val="22"/>
          <w:szCs w:val="22"/>
        </w:rPr>
      </w:pPr>
      <w:r w:rsidRPr="003C1777">
        <w:rPr>
          <w:b/>
          <w:bCs/>
        </w:rPr>
        <w:t>Učitel vytváří dostatečný počet příležitostí</w:t>
      </w:r>
      <w:r w:rsidRPr="003C1777">
        <w:rPr>
          <w:rFonts w:ascii="Arial" w:hAnsi="Arial" w:cs="Arial"/>
        </w:rPr>
        <w:t xml:space="preserve"> </w:t>
      </w:r>
      <w:r w:rsidRPr="003C1777">
        <w:t>pro získání přiměřeného počtu hodnocení v závislosti na počtu hodin příslušného předmětu a na povaze předmětu a žák je povinen získat potřebný počet hodnocení pro klasifikaci.</w:t>
      </w:r>
      <w:r w:rsidRPr="003C1777">
        <w:rPr>
          <w:rFonts w:ascii="Arial" w:hAnsi="Arial" w:cs="Arial"/>
        </w:rPr>
        <w:t xml:space="preserve"> </w:t>
      </w:r>
      <w:r w:rsidRPr="003C1777">
        <w:t>V případě předmětu s dotací 1 hodina je minimální počet známek 2, při dvouhodinové dotaci 4, při tříhodinové a vyšší 5. Poměr mezi formami ověřování schopností a dovedností žáků je závislý na daném předmětu, učitel však nesmí využít pouze jednu formu (s výjimkou  tělesné výchovy a jednohodinových předmětů). Ve druhém pololetí čtvrtých ročníků, kdy výuka trvá tři měsíce, se frekvence známek o jeden interval snižuje (neplatí u jednohodinových předmětů).</w:t>
      </w:r>
    </w:p>
    <w:p w:rsidR="009D7366" w:rsidRPr="00394BCD" w:rsidRDefault="009D7366" w:rsidP="00EB7C5B">
      <w:pPr>
        <w:pStyle w:val="Zkladntext2"/>
        <w:numPr>
          <w:ilvl w:val="0"/>
          <w:numId w:val="27"/>
        </w:numPr>
      </w:pPr>
      <w:r w:rsidRPr="00394BCD">
        <w:rPr>
          <w:b/>
        </w:rPr>
        <w:t>Hodnocení v tělesné výchově</w:t>
      </w:r>
      <w:r w:rsidRPr="00394BCD">
        <w:t xml:space="preserve"> zohledňuje osobní posun ve výkonnosti v jednotlivých sportovních činnostech, výkonnost při plnění základních testů tělesné zdatnosti a respektuje dosažené výsledky v jednotlivých sportovních činnostech s ohledem na vrozené fyzické dispozice. Hodnotí se tato kritéria:</w:t>
      </w:r>
    </w:p>
    <w:p w:rsidR="009D7366" w:rsidRPr="00394BCD" w:rsidRDefault="009D7366" w:rsidP="009D7366">
      <w:pPr>
        <w:pStyle w:val="Zkladntext2"/>
        <w:numPr>
          <w:ilvl w:val="0"/>
          <w:numId w:val="7"/>
        </w:numPr>
      </w:pPr>
      <w:r w:rsidRPr="00394BCD">
        <w:t>aktivní účast v hodinách tělesné výchovy</w:t>
      </w:r>
    </w:p>
    <w:p w:rsidR="009D7366" w:rsidRPr="00394BCD" w:rsidRDefault="009D7366" w:rsidP="009D7366">
      <w:pPr>
        <w:pStyle w:val="Zkladntext2"/>
        <w:numPr>
          <w:ilvl w:val="0"/>
          <w:numId w:val="7"/>
        </w:numPr>
      </w:pPr>
      <w:r w:rsidRPr="00394BCD">
        <w:t>iniciativa, aktivní přístup, zájem o prováděnou činnost</w:t>
      </w:r>
    </w:p>
    <w:p w:rsidR="009D7366" w:rsidRPr="00394BCD" w:rsidRDefault="009D7366" w:rsidP="009D7366">
      <w:pPr>
        <w:pStyle w:val="Zkladntext2"/>
        <w:numPr>
          <w:ilvl w:val="0"/>
          <w:numId w:val="7"/>
        </w:numPr>
      </w:pPr>
      <w:r w:rsidRPr="00394BCD">
        <w:t>osobní posun ve výkonnosti, míra snahy o zlepšení výkonu a výkonnosti</w:t>
      </w:r>
    </w:p>
    <w:p w:rsidR="009D7366" w:rsidRPr="00394BCD" w:rsidRDefault="009D7366" w:rsidP="00EB7C5B">
      <w:pPr>
        <w:pStyle w:val="Zkladntext2"/>
        <w:ind w:left="708"/>
      </w:pPr>
      <w:r w:rsidRPr="00394BCD">
        <w:t>Výše zmíněná kritéria budou hodnocena známkou, tj. budou minimálně 3 známky za pololetí. Jednotlivé výkony budou posuzovány individuálně.</w:t>
      </w:r>
    </w:p>
    <w:p w:rsidR="009D7366" w:rsidRPr="00EB7C5B" w:rsidRDefault="009D7366" w:rsidP="00EB7C5B">
      <w:pPr>
        <w:pStyle w:val="Odstavecseseznamem"/>
        <w:numPr>
          <w:ilvl w:val="0"/>
          <w:numId w:val="27"/>
        </w:numPr>
        <w:jc w:val="both"/>
        <w:rPr>
          <w:sz w:val="23"/>
          <w:szCs w:val="23"/>
        </w:rPr>
      </w:pPr>
      <w:r w:rsidRPr="00EB7C5B">
        <w:rPr>
          <w:b/>
          <w:bCs/>
          <w:sz w:val="23"/>
          <w:szCs w:val="23"/>
        </w:rPr>
        <w:t>Učitel je povinen vést soustavnou evidenci o každé klasifikaci žáka průkazným způsobem</w:t>
      </w:r>
      <w:r w:rsidRPr="00EB7C5B">
        <w:rPr>
          <w:sz w:val="23"/>
          <w:szCs w:val="23"/>
        </w:rPr>
        <w:t xml:space="preserve"> tak, aby mohl vždy doložit správnost celkového hodnocení žáka i způsob získání známek. Je povinen aktualizovat známky v </w:t>
      </w:r>
      <w:r w:rsidRPr="005E680A">
        <w:rPr>
          <w:sz w:val="23"/>
          <w:szCs w:val="23"/>
        </w:rPr>
        <w:t xml:space="preserve">systému </w:t>
      </w:r>
      <w:r w:rsidR="0090085F" w:rsidRPr="005E680A">
        <w:rPr>
          <w:sz w:val="23"/>
          <w:szCs w:val="23"/>
        </w:rPr>
        <w:t>Bakalář</w:t>
      </w:r>
      <w:r w:rsidRPr="005E680A">
        <w:rPr>
          <w:sz w:val="23"/>
          <w:szCs w:val="23"/>
        </w:rPr>
        <w:t xml:space="preserve"> nejméně</w:t>
      </w:r>
      <w:r w:rsidRPr="00EB7C5B">
        <w:rPr>
          <w:sz w:val="23"/>
          <w:szCs w:val="23"/>
        </w:rPr>
        <w:t xml:space="preserve"> v dvoutýdenním intervalu. V případě dlouhodobé nepřítomnosti nebo rozvázání pracovního poměru v průběhu klasifikačního období předá tento klasifikační přehled zastupujícímu učiteli nebo vedení školy. </w:t>
      </w:r>
    </w:p>
    <w:p w:rsidR="009D7366" w:rsidRPr="00EB7C5B" w:rsidRDefault="009D7366" w:rsidP="00EB7C5B">
      <w:pPr>
        <w:pStyle w:val="Odstavecseseznamem"/>
        <w:numPr>
          <w:ilvl w:val="0"/>
          <w:numId w:val="27"/>
        </w:numPr>
        <w:jc w:val="both"/>
        <w:rPr>
          <w:bCs/>
          <w:sz w:val="23"/>
          <w:szCs w:val="23"/>
        </w:rPr>
      </w:pPr>
      <w:r w:rsidRPr="00EB7C5B">
        <w:rPr>
          <w:b/>
          <w:bCs/>
          <w:sz w:val="23"/>
          <w:szCs w:val="23"/>
        </w:rPr>
        <w:t xml:space="preserve">Třídní učitelé (případně výchovný poradce) jsou povinni seznamovat ostatní vyučující </w:t>
      </w:r>
      <w:r w:rsidRPr="00EB7C5B">
        <w:rPr>
          <w:b/>
          <w:bCs/>
          <w:sz w:val="23"/>
          <w:szCs w:val="23"/>
        </w:rPr>
        <w:br/>
        <w:t xml:space="preserve">s doporučením psychologických vyšetření, která mají vztah ke způsobu hodnocení </w:t>
      </w:r>
      <w:r w:rsidRPr="00EB7C5B">
        <w:rPr>
          <w:b/>
          <w:bCs/>
          <w:sz w:val="23"/>
          <w:szCs w:val="23"/>
        </w:rPr>
        <w:br/>
        <w:t>a klasifikace žáka i způsobu získávání podkladů</w:t>
      </w:r>
      <w:r w:rsidRPr="00EB7C5B">
        <w:rPr>
          <w:bCs/>
          <w:sz w:val="23"/>
          <w:szCs w:val="23"/>
        </w:rPr>
        <w:t xml:space="preserve">. </w:t>
      </w:r>
    </w:p>
    <w:p w:rsidR="009D7366" w:rsidRPr="00394BCD" w:rsidRDefault="009D7366" w:rsidP="009D7366">
      <w:pPr>
        <w:jc w:val="both"/>
        <w:rPr>
          <w:sz w:val="23"/>
          <w:szCs w:val="23"/>
        </w:rPr>
      </w:pPr>
    </w:p>
    <w:p w:rsidR="009D7366" w:rsidRPr="00394BCD" w:rsidRDefault="009D7366" w:rsidP="00EB7C5B">
      <w:pPr>
        <w:pStyle w:val="Nadpis2"/>
        <w:numPr>
          <w:ilvl w:val="0"/>
          <w:numId w:val="4"/>
        </w:numPr>
      </w:pPr>
      <w:bookmarkStart w:id="12" w:name="_Toc50358555"/>
      <w:r w:rsidRPr="00394BCD">
        <w:t>Hodnocení chování</w:t>
      </w:r>
      <w:bookmarkEnd w:id="12"/>
      <w:r w:rsidRPr="00394BCD">
        <w:t xml:space="preserve"> </w:t>
      </w:r>
    </w:p>
    <w:p w:rsidR="009D7366" w:rsidRPr="00EB7C5B" w:rsidRDefault="009D7366" w:rsidP="00EB7C5B">
      <w:pPr>
        <w:pStyle w:val="Odstavecseseznamem"/>
        <w:numPr>
          <w:ilvl w:val="0"/>
          <w:numId w:val="31"/>
        </w:numPr>
        <w:jc w:val="both"/>
        <w:rPr>
          <w:sz w:val="23"/>
          <w:szCs w:val="23"/>
        </w:rPr>
      </w:pPr>
      <w:r w:rsidRPr="00EB7C5B">
        <w:rPr>
          <w:sz w:val="23"/>
          <w:szCs w:val="23"/>
        </w:rPr>
        <w:t xml:space="preserve">Hodnocení chování žáků navrhuje třídní učitel po projednání s učiteli, kteří ve třídě vyučují, a rozhoduje o ní ředitel po projednání v pedagogické radě. Kritériem pro hodnocení chování je dodržování pravidel chování (školní řád) během klasifikačního období. </w:t>
      </w:r>
    </w:p>
    <w:p w:rsidR="009D7366" w:rsidRPr="00EB7C5B" w:rsidRDefault="009D7366" w:rsidP="00EB7C5B">
      <w:pPr>
        <w:pStyle w:val="Odstavecseseznamem"/>
        <w:numPr>
          <w:ilvl w:val="0"/>
          <w:numId w:val="31"/>
        </w:numPr>
        <w:jc w:val="both"/>
        <w:rPr>
          <w:sz w:val="23"/>
          <w:szCs w:val="23"/>
        </w:rPr>
      </w:pPr>
      <w:r w:rsidRPr="00EB7C5B">
        <w:rPr>
          <w:sz w:val="23"/>
          <w:szCs w:val="23"/>
        </w:rPr>
        <w:t xml:space="preserve">Kritéria pro jednotlivé stupně hodnocení chování: </w:t>
      </w:r>
    </w:p>
    <w:p w:rsidR="009D7366" w:rsidRPr="00394BCD" w:rsidRDefault="009D7366" w:rsidP="009D7366">
      <w:pPr>
        <w:jc w:val="both"/>
        <w:rPr>
          <w:b/>
          <w:bCs/>
          <w:sz w:val="23"/>
          <w:szCs w:val="23"/>
        </w:rPr>
      </w:pPr>
      <w:r w:rsidRPr="00394BCD">
        <w:rPr>
          <w:b/>
          <w:bCs/>
          <w:sz w:val="23"/>
          <w:szCs w:val="23"/>
        </w:rPr>
        <w:t xml:space="preserve">Stupeň 1 (velmi dobré) </w:t>
      </w:r>
    </w:p>
    <w:p w:rsidR="009D7366" w:rsidRPr="00394BCD" w:rsidRDefault="009D7366" w:rsidP="009D7366">
      <w:pPr>
        <w:jc w:val="both"/>
        <w:rPr>
          <w:sz w:val="23"/>
          <w:szCs w:val="23"/>
        </w:rPr>
      </w:pPr>
      <w:r w:rsidRPr="00394BCD">
        <w:rPr>
          <w:sz w:val="23"/>
          <w:szCs w:val="23"/>
        </w:rPr>
        <w:t xml:space="preserve">Žák uvědoměle dodržuje pravidla chování a ustanovení školního řádu. Méně závažných přestupků se dopouští ojediněle. Žák je však přístupný výchovnému působení a snaží se své chyby napravit. </w:t>
      </w:r>
    </w:p>
    <w:p w:rsidR="009D7366" w:rsidRPr="00394BCD" w:rsidRDefault="009D7366" w:rsidP="009D7366">
      <w:pPr>
        <w:jc w:val="both"/>
        <w:rPr>
          <w:b/>
          <w:bCs/>
          <w:sz w:val="23"/>
          <w:szCs w:val="23"/>
        </w:rPr>
      </w:pPr>
      <w:r w:rsidRPr="00394BCD">
        <w:rPr>
          <w:b/>
          <w:bCs/>
          <w:sz w:val="23"/>
          <w:szCs w:val="23"/>
        </w:rPr>
        <w:t xml:space="preserve">Stupeň 2 (uspokojivé) </w:t>
      </w:r>
    </w:p>
    <w:p w:rsidR="009D7366" w:rsidRPr="00394BCD" w:rsidRDefault="009D7366" w:rsidP="009D7366">
      <w:pPr>
        <w:jc w:val="both"/>
        <w:rPr>
          <w:sz w:val="23"/>
          <w:szCs w:val="23"/>
        </w:rPr>
      </w:pPr>
      <w:r w:rsidRPr="00394BCD">
        <w:rPr>
          <w:sz w:val="23"/>
          <w:szCs w:val="23"/>
        </w:rPr>
        <w:t xml:space="preserve">Chování žáka je v rozporu s pravidly chování a s ustanoveními školního řádu. Žák se dopustí závažného přestupku proti pravidlům slušného chování nebo školnímu řádu, nebo se opakovaně dopouští méně závažných přestupků. Ohrožuje bezpečnost a zdraví svoje nebo jiných osob. </w:t>
      </w:r>
    </w:p>
    <w:p w:rsidR="009D7366" w:rsidRPr="00394BCD" w:rsidRDefault="009D7366" w:rsidP="009D7366">
      <w:pPr>
        <w:jc w:val="both"/>
        <w:rPr>
          <w:b/>
          <w:bCs/>
          <w:sz w:val="23"/>
          <w:szCs w:val="23"/>
        </w:rPr>
      </w:pPr>
      <w:r w:rsidRPr="00394BCD">
        <w:rPr>
          <w:b/>
          <w:bCs/>
          <w:sz w:val="23"/>
          <w:szCs w:val="23"/>
        </w:rPr>
        <w:t xml:space="preserve">Stupeň 3 (neuspokojivé) </w:t>
      </w:r>
    </w:p>
    <w:p w:rsidR="009D7366" w:rsidRPr="00394BCD" w:rsidRDefault="009D7366" w:rsidP="009D7366">
      <w:pPr>
        <w:jc w:val="both"/>
        <w:rPr>
          <w:sz w:val="23"/>
          <w:szCs w:val="23"/>
        </w:rPr>
      </w:pPr>
      <w:r w:rsidRPr="00394BCD">
        <w:rPr>
          <w:sz w:val="23"/>
          <w:szCs w:val="23"/>
        </w:rPr>
        <w:t xml:space="preserve">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w:t>
      </w:r>
    </w:p>
    <w:p w:rsidR="009D7366" w:rsidRPr="00394BCD" w:rsidRDefault="009D7366" w:rsidP="00EB7C5B">
      <w:pPr>
        <w:pStyle w:val="Nadpis2"/>
        <w:numPr>
          <w:ilvl w:val="0"/>
          <w:numId w:val="4"/>
        </w:numPr>
      </w:pPr>
      <w:bookmarkStart w:id="13" w:name="_Toc50358556"/>
      <w:r w:rsidRPr="00394BCD">
        <w:t>Hodnocení žáků s vývojovými poruchami</w:t>
      </w:r>
      <w:bookmarkEnd w:id="13"/>
      <w:r w:rsidRPr="00394BCD">
        <w:t xml:space="preserve"> </w:t>
      </w:r>
    </w:p>
    <w:p w:rsidR="009D7366" w:rsidRPr="00EB7C5B" w:rsidRDefault="009D7366" w:rsidP="00EB7C5B">
      <w:pPr>
        <w:pStyle w:val="Odstavecseseznamem"/>
        <w:numPr>
          <w:ilvl w:val="0"/>
          <w:numId w:val="33"/>
        </w:numPr>
        <w:jc w:val="both"/>
        <w:rPr>
          <w:sz w:val="23"/>
          <w:szCs w:val="23"/>
        </w:rPr>
      </w:pPr>
      <w:r w:rsidRPr="00EB7C5B">
        <w:rPr>
          <w:sz w:val="23"/>
          <w:szCs w:val="23"/>
        </w:rPr>
        <w:t xml:space="preserve">U žáka se smyslovou nebo tělesnou vadou, vadou řeči, prokázanou specifickou vývojovou poruchou učení nebo chování se při jeho hodnocení přihlédne k charakteru postižení. </w:t>
      </w:r>
      <w:r w:rsidRPr="00EB7C5B">
        <w:rPr>
          <w:b/>
          <w:bCs/>
          <w:sz w:val="23"/>
          <w:szCs w:val="23"/>
        </w:rPr>
        <w:t>Vyučující respektují doporučení psychologických vyšetření žáků</w:t>
      </w:r>
      <w:r w:rsidRPr="00EB7C5B">
        <w:rPr>
          <w:sz w:val="23"/>
          <w:szCs w:val="23"/>
        </w:rPr>
        <w:t xml:space="preserve"> a uplatňují je při hodnocení chování žáků. Volí vhodné a přiměřené způsoby získávání podkladů. </w:t>
      </w:r>
    </w:p>
    <w:p w:rsidR="009D7366" w:rsidRPr="00EB7C5B" w:rsidRDefault="009D7366" w:rsidP="00EB7C5B">
      <w:pPr>
        <w:pStyle w:val="Odstavecseseznamem"/>
        <w:numPr>
          <w:ilvl w:val="0"/>
          <w:numId w:val="33"/>
        </w:numPr>
        <w:jc w:val="both"/>
        <w:rPr>
          <w:sz w:val="23"/>
          <w:szCs w:val="23"/>
        </w:rPr>
      </w:pPr>
      <w:r w:rsidRPr="00EB7C5B">
        <w:rPr>
          <w:sz w:val="23"/>
          <w:szCs w:val="23"/>
        </w:rPr>
        <w:t xml:space="preserve">Pro zjišťování úrovně žákových vědomostí a dovedností volí učitel takové formy a druhy zkoušení, které odpovídají schopnostem žáka a na něž nemá porucha negativní vliv. </w:t>
      </w:r>
    </w:p>
    <w:p w:rsidR="009D7366" w:rsidRPr="00EB7C5B" w:rsidRDefault="009D7366" w:rsidP="00EB7C5B">
      <w:pPr>
        <w:pStyle w:val="Zkladntext"/>
        <w:numPr>
          <w:ilvl w:val="0"/>
          <w:numId w:val="33"/>
        </w:numPr>
        <w:rPr>
          <w:bCs/>
          <w:sz w:val="23"/>
          <w:szCs w:val="23"/>
        </w:rPr>
      </w:pPr>
      <w:r w:rsidRPr="00394BCD">
        <w:rPr>
          <w:b/>
          <w:bCs/>
          <w:sz w:val="23"/>
          <w:szCs w:val="23"/>
        </w:rPr>
        <w:t>Vyučující klade důraz na ten druh projevu, ve kterém má žák předpoklady podávat lepší výkony</w:t>
      </w:r>
      <w:r w:rsidRPr="00EB7C5B">
        <w:rPr>
          <w:bCs/>
          <w:sz w:val="23"/>
          <w:szCs w:val="23"/>
        </w:rPr>
        <w:t xml:space="preserve">. </w:t>
      </w:r>
    </w:p>
    <w:p w:rsidR="009D7366" w:rsidRDefault="009D7366" w:rsidP="009D7366">
      <w:pPr>
        <w:pStyle w:val="Zkladntext"/>
        <w:rPr>
          <w:sz w:val="23"/>
          <w:szCs w:val="23"/>
        </w:rPr>
      </w:pPr>
    </w:p>
    <w:p w:rsidR="009D7366" w:rsidRPr="00EB7C5B" w:rsidRDefault="009D7366" w:rsidP="00EB7C5B">
      <w:pPr>
        <w:pStyle w:val="Nadpis2"/>
        <w:numPr>
          <w:ilvl w:val="0"/>
          <w:numId w:val="4"/>
        </w:numPr>
      </w:pPr>
      <w:bookmarkStart w:id="14" w:name="_Toc50358557"/>
      <w:r w:rsidRPr="00C23064">
        <w:t>H</w:t>
      </w:r>
      <w:r>
        <w:t>odnocení přístupu k výuce</w:t>
      </w:r>
      <w:bookmarkEnd w:id="14"/>
      <w:r>
        <w:t xml:space="preserve">                       </w:t>
      </w:r>
    </w:p>
    <w:p w:rsidR="009D7366" w:rsidRPr="00C23064" w:rsidRDefault="009D7366" w:rsidP="009D7366">
      <w:pPr>
        <w:jc w:val="both"/>
        <w:rPr>
          <w:sz w:val="23"/>
          <w:szCs w:val="23"/>
        </w:rPr>
      </w:pPr>
      <w:r w:rsidRPr="00C23064">
        <w:rPr>
          <w:sz w:val="23"/>
          <w:szCs w:val="23"/>
        </w:rPr>
        <w:t>Pravidla hodnocení</w:t>
      </w:r>
    </w:p>
    <w:p w:rsidR="009D7366" w:rsidRPr="00C23064" w:rsidRDefault="009D7366" w:rsidP="009D7366">
      <w:pPr>
        <w:jc w:val="both"/>
        <w:rPr>
          <w:sz w:val="23"/>
          <w:szCs w:val="23"/>
        </w:rPr>
      </w:pPr>
      <w:r w:rsidRPr="00C23064">
        <w:rPr>
          <w:sz w:val="23"/>
          <w:szCs w:val="23"/>
        </w:rPr>
        <w:t>Hodnocení přístupu žáka k výuce slouží jako zpětná vazba pro rodiče i žáky. Pro zařazení do jednotlivých skupin přístupu k výuce musí žák splňovat většinu daných charakteristik (viz níže).</w:t>
      </w:r>
    </w:p>
    <w:p w:rsidR="009D7366" w:rsidRPr="00C23064" w:rsidRDefault="009D7366" w:rsidP="009D7366">
      <w:pPr>
        <w:jc w:val="both"/>
        <w:rPr>
          <w:sz w:val="23"/>
          <w:szCs w:val="23"/>
        </w:rPr>
      </w:pPr>
      <w:r w:rsidRPr="00C23064">
        <w:rPr>
          <w:sz w:val="23"/>
          <w:szCs w:val="23"/>
        </w:rPr>
        <w:t>Přístup k výuce se hodnotí v prvním a třetím čtvrtletí každého ročníku, v každém předmětu (před informačními schůzkami rodičů). Písmeno bude zveřejněno současně se známkou. Na vysvědčení se toto hodnocení neuvádí.</w:t>
      </w:r>
    </w:p>
    <w:p w:rsidR="009D7366" w:rsidRPr="00C23064" w:rsidRDefault="009D7366" w:rsidP="009D7366">
      <w:pPr>
        <w:jc w:val="both"/>
        <w:rPr>
          <w:sz w:val="23"/>
          <w:szCs w:val="23"/>
        </w:rPr>
      </w:pPr>
    </w:p>
    <w:p w:rsidR="009D7366" w:rsidRPr="00C23064" w:rsidRDefault="009D7366" w:rsidP="009D7366">
      <w:pPr>
        <w:jc w:val="both"/>
        <w:rPr>
          <w:sz w:val="23"/>
          <w:szCs w:val="23"/>
        </w:rPr>
      </w:pPr>
      <w:r w:rsidRPr="00C23064">
        <w:rPr>
          <w:sz w:val="23"/>
          <w:szCs w:val="23"/>
        </w:rPr>
        <w:t>Stupně hodnocení k výuce v jednotlivých předmětech ve čtvrtletí je hodnocen těmito stupni:</w:t>
      </w:r>
    </w:p>
    <w:p w:rsidR="009D7366" w:rsidRPr="00C23064" w:rsidRDefault="009D7366" w:rsidP="009D7366">
      <w:pPr>
        <w:jc w:val="both"/>
        <w:rPr>
          <w:sz w:val="23"/>
          <w:szCs w:val="23"/>
        </w:rPr>
      </w:pPr>
      <w:r w:rsidRPr="00C23064">
        <w:rPr>
          <w:sz w:val="23"/>
          <w:szCs w:val="23"/>
        </w:rPr>
        <w:t>A – aktivní</w:t>
      </w:r>
    </w:p>
    <w:p w:rsidR="009D7366" w:rsidRPr="00C23064" w:rsidRDefault="009D7366" w:rsidP="009D7366">
      <w:pPr>
        <w:jc w:val="both"/>
        <w:rPr>
          <w:sz w:val="23"/>
          <w:szCs w:val="23"/>
        </w:rPr>
      </w:pPr>
      <w:r w:rsidRPr="00C23064">
        <w:rPr>
          <w:sz w:val="23"/>
          <w:szCs w:val="23"/>
        </w:rPr>
        <w:t>B – zpravidla pracující</w:t>
      </w:r>
    </w:p>
    <w:p w:rsidR="009D7366" w:rsidRPr="00C23064" w:rsidRDefault="009D7366" w:rsidP="009D7366">
      <w:pPr>
        <w:jc w:val="both"/>
        <w:rPr>
          <w:sz w:val="23"/>
          <w:szCs w:val="23"/>
        </w:rPr>
      </w:pPr>
      <w:r w:rsidRPr="00C23064">
        <w:rPr>
          <w:sz w:val="23"/>
          <w:szCs w:val="23"/>
        </w:rPr>
        <w:t>C – průměrný</w:t>
      </w:r>
    </w:p>
    <w:p w:rsidR="009D7366" w:rsidRPr="00C23064" w:rsidRDefault="009D7366" w:rsidP="009D7366">
      <w:pPr>
        <w:jc w:val="both"/>
        <w:rPr>
          <w:sz w:val="23"/>
          <w:szCs w:val="23"/>
        </w:rPr>
      </w:pPr>
      <w:r w:rsidRPr="00C23064">
        <w:rPr>
          <w:sz w:val="23"/>
          <w:szCs w:val="23"/>
        </w:rPr>
        <w:t>D – zcela pasivní</w:t>
      </w:r>
    </w:p>
    <w:p w:rsidR="009D7366" w:rsidRPr="00C23064" w:rsidRDefault="009D7366" w:rsidP="009D7366">
      <w:pPr>
        <w:jc w:val="both"/>
        <w:rPr>
          <w:sz w:val="23"/>
          <w:szCs w:val="23"/>
        </w:rPr>
      </w:pPr>
      <w:r w:rsidRPr="00C23064">
        <w:rPr>
          <w:sz w:val="23"/>
          <w:szCs w:val="23"/>
        </w:rPr>
        <w:t>E – ostentativní nezájem o předmět</w:t>
      </w:r>
    </w:p>
    <w:p w:rsidR="009D7366" w:rsidRDefault="009D7366" w:rsidP="009D7366">
      <w:pPr>
        <w:pStyle w:val="Bezmezer"/>
        <w:rPr>
          <w:rFonts w:ascii="Times New Roman" w:hAnsi="Times New Roman"/>
          <w:sz w:val="24"/>
          <w:szCs w:val="24"/>
        </w:rPr>
      </w:pPr>
    </w:p>
    <w:p w:rsidR="009D7366" w:rsidRPr="00462AA0" w:rsidRDefault="009D7366" w:rsidP="009D7366">
      <w:pPr>
        <w:pStyle w:val="Bezmezer"/>
        <w:jc w:val="center"/>
        <w:rPr>
          <w:rFonts w:ascii="Times New Roman" w:hAnsi="Times New Roman"/>
          <w:b/>
          <w:sz w:val="24"/>
          <w:szCs w:val="24"/>
        </w:rPr>
      </w:pPr>
      <w:r w:rsidRPr="00462AA0">
        <w:rPr>
          <w:rFonts w:ascii="Times New Roman" w:hAnsi="Times New Roman"/>
          <w:b/>
          <w:sz w:val="24"/>
          <w:szCs w:val="24"/>
        </w:rPr>
        <w:t>Přístup žáka k výuce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4"/>
      </w:tblGrid>
      <w:tr w:rsidR="009D7366" w:rsidTr="00A6325F">
        <w:tc>
          <w:tcPr>
            <w:tcW w:w="1838" w:type="dxa"/>
            <w:shd w:val="clear" w:color="auto" w:fill="auto"/>
          </w:tcPr>
          <w:p w:rsidR="009D7366" w:rsidRPr="0083468A" w:rsidRDefault="009D7366" w:rsidP="00A6325F">
            <w:pPr>
              <w:pStyle w:val="Bezmezer"/>
              <w:jc w:val="center"/>
              <w:rPr>
                <w:rFonts w:ascii="Times New Roman" w:hAnsi="Times New Roman"/>
                <w:sz w:val="20"/>
                <w:szCs w:val="20"/>
              </w:rPr>
            </w:pPr>
            <w:r w:rsidRPr="0083468A">
              <w:rPr>
                <w:rFonts w:ascii="Times New Roman" w:hAnsi="Times New Roman"/>
                <w:sz w:val="20"/>
                <w:szCs w:val="20"/>
              </w:rPr>
              <w:t>Stupeň</w:t>
            </w:r>
          </w:p>
        </w:tc>
        <w:tc>
          <w:tcPr>
            <w:tcW w:w="7224" w:type="dxa"/>
            <w:shd w:val="clear" w:color="auto" w:fill="auto"/>
          </w:tcPr>
          <w:p w:rsidR="009D7366" w:rsidRPr="0083468A" w:rsidRDefault="009D7366" w:rsidP="00A6325F">
            <w:pPr>
              <w:pStyle w:val="Bezmezer"/>
              <w:rPr>
                <w:rFonts w:ascii="Times New Roman" w:hAnsi="Times New Roman"/>
                <w:sz w:val="20"/>
                <w:szCs w:val="20"/>
              </w:rPr>
            </w:pPr>
            <w:r w:rsidRPr="0083468A">
              <w:rPr>
                <w:rFonts w:ascii="Times New Roman" w:hAnsi="Times New Roman"/>
                <w:sz w:val="20"/>
                <w:szCs w:val="20"/>
              </w:rPr>
              <w:t>Charakteristika přístupu</w:t>
            </w:r>
          </w:p>
        </w:tc>
      </w:tr>
      <w:tr w:rsidR="009D7366" w:rsidTr="00A6325F">
        <w:tc>
          <w:tcPr>
            <w:tcW w:w="1838" w:type="dxa"/>
            <w:shd w:val="clear" w:color="auto" w:fill="auto"/>
          </w:tcPr>
          <w:p w:rsidR="009D7366" w:rsidRPr="0083468A" w:rsidRDefault="009D7366" w:rsidP="00A6325F">
            <w:pPr>
              <w:pStyle w:val="Bezmezer"/>
              <w:jc w:val="center"/>
              <w:rPr>
                <w:rFonts w:ascii="Times New Roman" w:hAnsi="Times New Roman"/>
                <w:sz w:val="20"/>
                <w:szCs w:val="20"/>
              </w:rPr>
            </w:pPr>
            <w:r w:rsidRPr="0083468A">
              <w:rPr>
                <w:rFonts w:ascii="Times New Roman" w:hAnsi="Times New Roman"/>
                <w:sz w:val="20"/>
                <w:szCs w:val="20"/>
              </w:rPr>
              <w:t>A</w:t>
            </w:r>
          </w:p>
          <w:p w:rsidR="009D7366" w:rsidRPr="0083468A" w:rsidRDefault="009D7366" w:rsidP="00A6325F">
            <w:pPr>
              <w:pStyle w:val="Bezmezer"/>
              <w:jc w:val="center"/>
              <w:rPr>
                <w:rFonts w:ascii="Times New Roman" w:hAnsi="Times New Roman"/>
                <w:sz w:val="20"/>
                <w:szCs w:val="20"/>
              </w:rPr>
            </w:pPr>
            <w:r w:rsidRPr="0083468A">
              <w:rPr>
                <w:rFonts w:ascii="Times New Roman" w:hAnsi="Times New Roman"/>
                <w:sz w:val="20"/>
                <w:szCs w:val="20"/>
              </w:rPr>
              <w:t>Aktivní</w:t>
            </w:r>
          </w:p>
        </w:tc>
        <w:tc>
          <w:tcPr>
            <w:tcW w:w="7224" w:type="dxa"/>
            <w:shd w:val="clear" w:color="auto" w:fill="auto"/>
          </w:tcPr>
          <w:p w:rsidR="009D7366" w:rsidRPr="0083468A" w:rsidRDefault="009D7366" w:rsidP="009D7366">
            <w:pPr>
              <w:pStyle w:val="Bezmezer"/>
              <w:numPr>
                <w:ilvl w:val="0"/>
                <w:numId w:val="9"/>
              </w:numPr>
              <w:rPr>
                <w:rFonts w:ascii="Times New Roman" w:hAnsi="Times New Roman"/>
                <w:sz w:val="24"/>
                <w:szCs w:val="24"/>
              </w:rPr>
            </w:pPr>
            <w:r w:rsidRPr="0083468A">
              <w:rPr>
                <w:rFonts w:ascii="Times New Roman" w:hAnsi="Times New Roman"/>
                <w:sz w:val="24"/>
                <w:szCs w:val="24"/>
              </w:rPr>
              <w:t>tvůrčí přístup, aktivní zapojení do práce skupiny v hodině</w:t>
            </w:r>
          </w:p>
          <w:p w:rsidR="009D7366" w:rsidRPr="0083468A" w:rsidRDefault="009D7366" w:rsidP="009D7366">
            <w:pPr>
              <w:pStyle w:val="Bezmezer"/>
              <w:numPr>
                <w:ilvl w:val="0"/>
                <w:numId w:val="9"/>
              </w:numPr>
              <w:rPr>
                <w:rFonts w:ascii="Times New Roman" w:hAnsi="Times New Roman"/>
                <w:sz w:val="24"/>
                <w:szCs w:val="24"/>
              </w:rPr>
            </w:pPr>
            <w:r w:rsidRPr="0083468A">
              <w:rPr>
                <w:rFonts w:ascii="Times New Roman" w:hAnsi="Times New Roman"/>
                <w:sz w:val="24"/>
                <w:szCs w:val="24"/>
              </w:rPr>
              <w:t>soustavná pozornost, řádné plnění úkolů v hodině, pravidelná docházka</w:t>
            </w:r>
          </w:p>
          <w:p w:rsidR="009D7366" w:rsidRPr="0083468A" w:rsidRDefault="009D7366" w:rsidP="009D7366">
            <w:pPr>
              <w:pStyle w:val="Bezmezer"/>
              <w:numPr>
                <w:ilvl w:val="0"/>
                <w:numId w:val="9"/>
              </w:numPr>
              <w:rPr>
                <w:rFonts w:ascii="Times New Roman" w:hAnsi="Times New Roman"/>
                <w:sz w:val="24"/>
                <w:szCs w:val="24"/>
              </w:rPr>
            </w:pPr>
            <w:r w:rsidRPr="0083468A">
              <w:rPr>
                <w:rFonts w:ascii="Times New Roman" w:hAnsi="Times New Roman"/>
                <w:sz w:val="24"/>
                <w:szCs w:val="24"/>
              </w:rPr>
              <w:t>soustavné, včasné a řádné plnění úkolů i nad rámec povinností, soustavná příprava na výuku, nosí doporučené pomůcky, vypracovává dobrovolné domácí úkoly</w:t>
            </w:r>
          </w:p>
        </w:tc>
      </w:tr>
      <w:tr w:rsidR="009D7366" w:rsidTr="00A6325F">
        <w:tc>
          <w:tcPr>
            <w:tcW w:w="1838" w:type="dxa"/>
            <w:shd w:val="clear" w:color="auto" w:fill="auto"/>
          </w:tcPr>
          <w:p w:rsidR="009D7366" w:rsidRPr="0083468A" w:rsidRDefault="009D7366" w:rsidP="00A6325F">
            <w:pPr>
              <w:pStyle w:val="Bezmezer"/>
              <w:jc w:val="center"/>
              <w:rPr>
                <w:rFonts w:ascii="Times New Roman" w:hAnsi="Times New Roman"/>
                <w:sz w:val="20"/>
                <w:szCs w:val="20"/>
              </w:rPr>
            </w:pPr>
            <w:r w:rsidRPr="0083468A">
              <w:rPr>
                <w:rFonts w:ascii="Times New Roman" w:hAnsi="Times New Roman"/>
                <w:sz w:val="20"/>
                <w:szCs w:val="20"/>
              </w:rPr>
              <w:t>B</w:t>
            </w:r>
          </w:p>
          <w:p w:rsidR="009D7366" w:rsidRPr="0083468A" w:rsidRDefault="009D7366" w:rsidP="00A6325F">
            <w:pPr>
              <w:pStyle w:val="Bezmezer"/>
              <w:jc w:val="center"/>
              <w:rPr>
                <w:rFonts w:ascii="Times New Roman" w:hAnsi="Times New Roman"/>
                <w:sz w:val="20"/>
                <w:szCs w:val="20"/>
              </w:rPr>
            </w:pPr>
            <w:r w:rsidRPr="0083468A">
              <w:rPr>
                <w:rFonts w:ascii="Times New Roman" w:hAnsi="Times New Roman"/>
                <w:sz w:val="20"/>
                <w:szCs w:val="20"/>
              </w:rPr>
              <w:t>Zpravidla spolupracující</w:t>
            </w:r>
          </w:p>
        </w:tc>
        <w:tc>
          <w:tcPr>
            <w:tcW w:w="7224" w:type="dxa"/>
            <w:shd w:val="clear" w:color="auto" w:fill="auto"/>
          </w:tcPr>
          <w:p w:rsidR="009D7366" w:rsidRPr="0083468A" w:rsidRDefault="009D7366" w:rsidP="009D7366">
            <w:pPr>
              <w:pStyle w:val="Bezmezer"/>
              <w:numPr>
                <w:ilvl w:val="0"/>
                <w:numId w:val="10"/>
              </w:numPr>
              <w:rPr>
                <w:rFonts w:ascii="Times New Roman" w:hAnsi="Times New Roman"/>
                <w:sz w:val="24"/>
                <w:szCs w:val="24"/>
              </w:rPr>
            </w:pPr>
            <w:r w:rsidRPr="0083468A">
              <w:rPr>
                <w:rFonts w:ascii="Times New Roman" w:hAnsi="Times New Roman"/>
                <w:sz w:val="24"/>
                <w:szCs w:val="24"/>
              </w:rPr>
              <w:t>střídavě aktivní v práci ve skupině, převážně, je-li to vyžadováno vyučujícím</w:t>
            </w:r>
          </w:p>
          <w:p w:rsidR="009D7366" w:rsidRPr="0083468A" w:rsidRDefault="009D7366" w:rsidP="009D7366">
            <w:pPr>
              <w:pStyle w:val="Bezmezer"/>
              <w:numPr>
                <w:ilvl w:val="0"/>
                <w:numId w:val="10"/>
              </w:numPr>
              <w:rPr>
                <w:rFonts w:ascii="Times New Roman" w:hAnsi="Times New Roman"/>
                <w:sz w:val="24"/>
                <w:szCs w:val="24"/>
              </w:rPr>
            </w:pPr>
            <w:r w:rsidRPr="0083468A">
              <w:rPr>
                <w:rFonts w:ascii="Times New Roman" w:hAnsi="Times New Roman"/>
                <w:sz w:val="24"/>
                <w:szCs w:val="24"/>
              </w:rPr>
              <w:t>pozorný, v hodině pracuje především v rámci svých povinností</w:t>
            </w:r>
          </w:p>
          <w:p w:rsidR="009D7366" w:rsidRPr="0083468A" w:rsidRDefault="009D7366" w:rsidP="009D7366">
            <w:pPr>
              <w:pStyle w:val="Bezmezer"/>
              <w:numPr>
                <w:ilvl w:val="0"/>
                <w:numId w:val="10"/>
              </w:numPr>
              <w:rPr>
                <w:rFonts w:ascii="Times New Roman" w:hAnsi="Times New Roman"/>
                <w:sz w:val="24"/>
                <w:szCs w:val="24"/>
              </w:rPr>
            </w:pPr>
            <w:r w:rsidRPr="0083468A">
              <w:rPr>
                <w:rFonts w:ascii="Times New Roman" w:hAnsi="Times New Roman"/>
                <w:sz w:val="24"/>
                <w:szCs w:val="24"/>
              </w:rPr>
              <w:t>zadané úkoly plní až na výjimky svědomitě</w:t>
            </w:r>
          </w:p>
        </w:tc>
      </w:tr>
      <w:tr w:rsidR="009D7366" w:rsidTr="00A6325F">
        <w:tc>
          <w:tcPr>
            <w:tcW w:w="1838" w:type="dxa"/>
            <w:shd w:val="clear" w:color="auto" w:fill="auto"/>
          </w:tcPr>
          <w:p w:rsidR="009D7366" w:rsidRPr="0083468A" w:rsidRDefault="009D7366" w:rsidP="00A6325F">
            <w:pPr>
              <w:pStyle w:val="Bezmezer"/>
              <w:jc w:val="center"/>
              <w:rPr>
                <w:rFonts w:ascii="Times New Roman" w:hAnsi="Times New Roman"/>
                <w:sz w:val="20"/>
                <w:szCs w:val="20"/>
              </w:rPr>
            </w:pPr>
            <w:r w:rsidRPr="0083468A">
              <w:rPr>
                <w:rFonts w:ascii="Times New Roman" w:hAnsi="Times New Roman"/>
                <w:sz w:val="20"/>
                <w:szCs w:val="20"/>
              </w:rPr>
              <w:t>C</w:t>
            </w:r>
          </w:p>
          <w:p w:rsidR="009D7366" w:rsidRPr="0083468A" w:rsidRDefault="009D7366" w:rsidP="00A6325F">
            <w:pPr>
              <w:pStyle w:val="Bezmezer"/>
              <w:jc w:val="center"/>
              <w:rPr>
                <w:rFonts w:ascii="Times New Roman" w:hAnsi="Times New Roman"/>
                <w:sz w:val="20"/>
                <w:szCs w:val="20"/>
              </w:rPr>
            </w:pPr>
            <w:r w:rsidRPr="0083468A">
              <w:rPr>
                <w:rFonts w:ascii="Times New Roman" w:hAnsi="Times New Roman"/>
                <w:sz w:val="20"/>
                <w:szCs w:val="20"/>
              </w:rPr>
              <w:t>Průměrný</w:t>
            </w:r>
          </w:p>
        </w:tc>
        <w:tc>
          <w:tcPr>
            <w:tcW w:w="7224" w:type="dxa"/>
            <w:shd w:val="clear" w:color="auto" w:fill="auto"/>
          </w:tcPr>
          <w:p w:rsidR="009D7366" w:rsidRPr="0083468A" w:rsidRDefault="009D7366" w:rsidP="009D7366">
            <w:pPr>
              <w:pStyle w:val="Bezmezer"/>
              <w:numPr>
                <w:ilvl w:val="0"/>
                <w:numId w:val="11"/>
              </w:numPr>
              <w:rPr>
                <w:rFonts w:ascii="Times New Roman" w:hAnsi="Times New Roman"/>
                <w:sz w:val="24"/>
                <w:szCs w:val="24"/>
              </w:rPr>
            </w:pPr>
            <w:r w:rsidRPr="0083468A">
              <w:rPr>
                <w:rFonts w:ascii="Times New Roman" w:hAnsi="Times New Roman"/>
                <w:sz w:val="24"/>
                <w:szCs w:val="24"/>
              </w:rPr>
              <w:t>často pasivní, na skupinu a výuku nepůsobí destruktivně</w:t>
            </w:r>
          </w:p>
          <w:p w:rsidR="009D7366" w:rsidRPr="0083468A" w:rsidRDefault="009D7366" w:rsidP="009D7366">
            <w:pPr>
              <w:pStyle w:val="Bezmezer"/>
              <w:numPr>
                <w:ilvl w:val="0"/>
                <w:numId w:val="11"/>
              </w:numPr>
              <w:rPr>
                <w:rFonts w:ascii="Times New Roman" w:hAnsi="Times New Roman"/>
                <w:sz w:val="24"/>
                <w:szCs w:val="24"/>
              </w:rPr>
            </w:pPr>
            <w:r w:rsidRPr="0083468A">
              <w:rPr>
                <w:rFonts w:ascii="Times New Roman" w:hAnsi="Times New Roman"/>
                <w:sz w:val="24"/>
                <w:szCs w:val="24"/>
              </w:rPr>
              <w:t>bez většího zaujetí, výkyvy v pozornosti i v plnění úkolů, pracuje převážně tehdy, je-li k tomu vyzván, rezignace na kontinuální vedení poznámek</w:t>
            </w:r>
          </w:p>
          <w:p w:rsidR="009D7366" w:rsidRPr="0083468A" w:rsidRDefault="009D7366" w:rsidP="009D7366">
            <w:pPr>
              <w:pStyle w:val="Bezmezer"/>
              <w:numPr>
                <w:ilvl w:val="0"/>
                <w:numId w:val="11"/>
              </w:numPr>
              <w:rPr>
                <w:rFonts w:ascii="Times New Roman" w:hAnsi="Times New Roman"/>
                <w:sz w:val="24"/>
                <w:szCs w:val="24"/>
              </w:rPr>
            </w:pPr>
            <w:r w:rsidRPr="0083468A">
              <w:rPr>
                <w:rFonts w:ascii="Times New Roman" w:hAnsi="Times New Roman"/>
                <w:sz w:val="24"/>
                <w:szCs w:val="24"/>
              </w:rPr>
              <w:t>domácí úkoly nosí nepravidelně, pozdě nebo nejsou vypracovány v dostatečné kvalitě</w:t>
            </w:r>
          </w:p>
        </w:tc>
      </w:tr>
      <w:tr w:rsidR="009D7366" w:rsidTr="00A6325F">
        <w:tc>
          <w:tcPr>
            <w:tcW w:w="1838" w:type="dxa"/>
            <w:shd w:val="clear" w:color="auto" w:fill="auto"/>
          </w:tcPr>
          <w:p w:rsidR="009D7366" w:rsidRPr="0083468A" w:rsidRDefault="009D7366" w:rsidP="00A6325F">
            <w:pPr>
              <w:pStyle w:val="Bezmezer"/>
              <w:jc w:val="center"/>
              <w:rPr>
                <w:rFonts w:ascii="Times New Roman" w:hAnsi="Times New Roman"/>
                <w:sz w:val="20"/>
                <w:szCs w:val="20"/>
              </w:rPr>
            </w:pPr>
            <w:r w:rsidRPr="0083468A">
              <w:rPr>
                <w:rFonts w:ascii="Times New Roman" w:hAnsi="Times New Roman"/>
                <w:sz w:val="20"/>
                <w:szCs w:val="20"/>
              </w:rPr>
              <w:t>D</w:t>
            </w:r>
          </w:p>
          <w:p w:rsidR="009D7366" w:rsidRPr="0083468A" w:rsidRDefault="009D7366" w:rsidP="00A6325F">
            <w:pPr>
              <w:pStyle w:val="Bezmezer"/>
              <w:jc w:val="center"/>
              <w:rPr>
                <w:rFonts w:ascii="Times New Roman" w:hAnsi="Times New Roman"/>
                <w:sz w:val="20"/>
                <w:szCs w:val="20"/>
              </w:rPr>
            </w:pPr>
            <w:r w:rsidRPr="0083468A">
              <w:rPr>
                <w:rFonts w:ascii="Times New Roman" w:hAnsi="Times New Roman"/>
                <w:sz w:val="20"/>
                <w:szCs w:val="20"/>
              </w:rPr>
              <w:t>Zcela pasivní</w:t>
            </w:r>
          </w:p>
        </w:tc>
        <w:tc>
          <w:tcPr>
            <w:tcW w:w="7224" w:type="dxa"/>
            <w:shd w:val="clear" w:color="auto" w:fill="auto"/>
          </w:tcPr>
          <w:p w:rsidR="009D7366" w:rsidRPr="0083468A" w:rsidRDefault="009D7366" w:rsidP="009D7366">
            <w:pPr>
              <w:pStyle w:val="Bezmezer"/>
              <w:numPr>
                <w:ilvl w:val="0"/>
                <w:numId w:val="12"/>
              </w:numPr>
              <w:rPr>
                <w:rFonts w:ascii="Times New Roman" w:hAnsi="Times New Roman"/>
                <w:sz w:val="24"/>
                <w:szCs w:val="24"/>
              </w:rPr>
            </w:pPr>
            <w:r w:rsidRPr="0083468A">
              <w:rPr>
                <w:rFonts w:ascii="Times New Roman" w:hAnsi="Times New Roman"/>
                <w:sz w:val="24"/>
                <w:szCs w:val="24"/>
              </w:rPr>
              <w:t>náznaky destruktivního působení na skupinu nebo na výuku</w:t>
            </w:r>
          </w:p>
          <w:p w:rsidR="009D7366" w:rsidRPr="0083468A" w:rsidRDefault="009D7366" w:rsidP="009D7366">
            <w:pPr>
              <w:pStyle w:val="Bezmezer"/>
              <w:numPr>
                <w:ilvl w:val="0"/>
                <w:numId w:val="12"/>
              </w:numPr>
              <w:rPr>
                <w:rFonts w:ascii="Times New Roman" w:hAnsi="Times New Roman"/>
                <w:sz w:val="24"/>
                <w:szCs w:val="24"/>
              </w:rPr>
            </w:pPr>
            <w:r w:rsidRPr="0083468A">
              <w:rPr>
                <w:rFonts w:ascii="Times New Roman" w:hAnsi="Times New Roman"/>
                <w:sz w:val="24"/>
                <w:szCs w:val="24"/>
              </w:rPr>
              <w:t>náznaky, že se předmětu vyhýbá (např. pravidelná neúčast na 1. termínu písemného opakování), v hodinách je často „mimo“ (neorientuje se v tom, jaká látka se právě v hodinách probírá), věnuje se činnostem nesouvisejícím s výukou v hodinách, pracuje jen tehdy, je-li explicitně nucen nebo je-li něčím výjimečně zaujat</w:t>
            </w:r>
          </w:p>
          <w:p w:rsidR="009D7366" w:rsidRPr="0083468A" w:rsidRDefault="009D7366" w:rsidP="009D7366">
            <w:pPr>
              <w:pStyle w:val="Bezmezer"/>
              <w:numPr>
                <w:ilvl w:val="0"/>
                <w:numId w:val="12"/>
              </w:numPr>
              <w:rPr>
                <w:rFonts w:ascii="Times New Roman" w:hAnsi="Times New Roman"/>
                <w:sz w:val="24"/>
                <w:szCs w:val="24"/>
              </w:rPr>
            </w:pPr>
            <w:r w:rsidRPr="0083468A">
              <w:rPr>
                <w:rFonts w:ascii="Times New Roman" w:hAnsi="Times New Roman"/>
                <w:sz w:val="24"/>
                <w:szCs w:val="24"/>
              </w:rPr>
              <w:t>časté nedostatky při plnění povinností (např. domácí úkoly), hlídá si hranici, aby nepropadl, dokáže v nouzi (konec klasifikačního období) skokově zlepšit přístup</w:t>
            </w:r>
          </w:p>
        </w:tc>
      </w:tr>
      <w:tr w:rsidR="009D7366" w:rsidTr="00A6325F">
        <w:tc>
          <w:tcPr>
            <w:tcW w:w="1838" w:type="dxa"/>
            <w:shd w:val="clear" w:color="auto" w:fill="auto"/>
          </w:tcPr>
          <w:p w:rsidR="009D7366" w:rsidRPr="0083468A" w:rsidRDefault="009D7366" w:rsidP="00A6325F">
            <w:pPr>
              <w:pStyle w:val="Bezmezer"/>
              <w:jc w:val="center"/>
              <w:rPr>
                <w:rFonts w:ascii="Times New Roman" w:hAnsi="Times New Roman"/>
                <w:sz w:val="20"/>
                <w:szCs w:val="20"/>
              </w:rPr>
            </w:pPr>
            <w:r w:rsidRPr="0083468A">
              <w:rPr>
                <w:rFonts w:ascii="Times New Roman" w:hAnsi="Times New Roman"/>
                <w:sz w:val="20"/>
                <w:szCs w:val="20"/>
              </w:rPr>
              <w:t>E</w:t>
            </w:r>
          </w:p>
          <w:p w:rsidR="009D7366" w:rsidRPr="0083468A" w:rsidRDefault="009D7366" w:rsidP="00A6325F">
            <w:pPr>
              <w:pStyle w:val="Bezmezer"/>
              <w:jc w:val="center"/>
              <w:rPr>
                <w:rFonts w:ascii="Times New Roman" w:hAnsi="Times New Roman"/>
                <w:sz w:val="20"/>
                <w:szCs w:val="20"/>
              </w:rPr>
            </w:pPr>
            <w:r w:rsidRPr="0083468A">
              <w:rPr>
                <w:rFonts w:ascii="Times New Roman" w:hAnsi="Times New Roman"/>
                <w:sz w:val="20"/>
                <w:szCs w:val="20"/>
              </w:rPr>
              <w:t xml:space="preserve">Ostentativní nezájem o předmět </w:t>
            </w:r>
          </w:p>
        </w:tc>
        <w:tc>
          <w:tcPr>
            <w:tcW w:w="7224" w:type="dxa"/>
            <w:shd w:val="clear" w:color="auto" w:fill="auto"/>
          </w:tcPr>
          <w:p w:rsidR="009D7366" w:rsidRPr="0083468A" w:rsidRDefault="009D7366" w:rsidP="009D7366">
            <w:pPr>
              <w:pStyle w:val="Bezmezer"/>
              <w:numPr>
                <w:ilvl w:val="0"/>
                <w:numId w:val="13"/>
              </w:numPr>
              <w:rPr>
                <w:rFonts w:ascii="Times New Roman" w:hAnsi="Times New Roman"/>
                <w:sz w:val="24"/>
                <w:szCs w:val="24"/>
              </w:rPr>
            </w:pPr>
            <w:r w:rsidRPr="0083468A">
              <w:rPr>
                <w:rFonts w:ascii="Times New Roman" w:hAnsi="Times New Roman"/>
                <w:sz w:val="24"/>
                <w:szCs w:val="24"/>
              </w:rPr>
              <w:t>destruktivní působení na skupinu nebo výuku, domluvám nepřístupný</w:t>
            </w:r>
          </w:p>
          <w:p w:rsidR="009D7366" w:rsidRPr="0083468A" w:rsidRDefault="009D7366" w:rsidP="009D7366">
            <w:pPr>
              <w:pStyle w:val="Bezmezer"/>
              <w:numPr>
                <w:ilvl w:val="0"/>
                <w:numId w:val="13"/>
              </w:numPr>
              <w:rPr>
                <w:rFonts w:ascii="Times New Roman" w:hAnsi="Times New Roman"/>
                <w:sz w:val="24"/>
                <w:szCs w:val="24"/>
              </w:rPr>
            </w:pPr>
            <w:r w:rsidRPr="0083468A">
              <w:rPr>
                <w:rFonts w:ascii="Times New Roman" w:hAnsi="Times New Roman"/>
                <w:sz w:val="24"/>
                <w:szCs w:val="24"/>
              </w:rPr>
              <w:t>častá absence a další jednání v rozporu se školním řádem (podvodné jednání, kázeňské prohřešky)</w:t>
            </w:r>
          </w:p>
          <w:p w:rsidR="009D7366" w:rsidRPr="0083468A" w:rsidRDefault="009D7366" w:rsidP="009D7366">
            <w:pPr>
              <w:pStyle w:val="Bezmezer"/>
              <w:numPr>
                <w:ilvl w:val="0"/>
                <w:numId w:val="13"/>
              </w:numPr>
              <w:rPr>
                <w:rFonts w:ascii="Times New Roman" w:hAnsi="Times New Roman"/>
                <w:sz w:val="24"/>
                <w:szCs w:val="24"/>
              </w:rPr>
            </w:pPr>
            <w:r w:rsidRPr="0083468A">
              <w:rPr>
                <w:rFonts w:ascii="Times New Roman" w:hAnsi="Times New Roman"/>
                <w:sz w:val="24"/>
                <w:szCs w:val="24"/>
              </w:rPr>
              <w:t>neodevzdává zadané práce</w:t>
            </w:r>
          </w:p>
        </w:tc>
      </w:tr>
    </w:tbl>
    <w:p w:rsidR="009D7366" w:rsidRDefault="009D7366" w:rsidP="009D7366">
      <w:pPr>
        <w:pStyle w:val="Bezmezer"/>
        <w:rPr>
          <w:rFonts w:ascii="Times New Roman" w:hAnsi="Times New Roman"/>
          <w:sz w:val="24"/>
          <w:szCs w:val="24"/>
        </w:rPr>
      </w:pPr>
    </w:p>
    <w:p w:rsidR="009D7366" w:rsidRPr="00125288" w:rsidRDefault="009D7366" w:rsidP="00E24765">
      <w:pPr>
        <w:pStyle w:val="Nadpis2"/>
        <w:numPr>
          <w:ilvl w:val="0"/>
          <w:numId w:val="4"/>
        </w:numPr>
      </w:pPr>
      <w:bookmarkStart w:id="15" w:name="_Toc50358558"/>
      <w:r w:rsidRPr="00125288">
        <w:t>Hodnocení zkoušek profilové části maturitní zkoušky</w:t>
      </w:r>
      <w:bookmarkEnd w:id="15"/>
    </w:p>
    <w:p w:rsidR="009D7366" w:rsidRPr="00125288" w:rsidRDefault="009D7366" w:rsidP="00D579A2">
      <w:pPr>
        <w:pStyle w:val="Odstavecseseznamem"/>
        <w:numPr>
          <w:ilvl w:val="0"/>
          <w:numId w:val="22"/>
        </w:numPr>
        <w:autoSpaceDE w:val="0"/>
        <w:autoSpaceDN w:val="0"/>
        <w:adjustRightInd w:val="0"/>
        <w:jc w:val="both"/>
      </w:pPr>
      <w:r w:rsidRPr="00125288">
        <w:t xml:space="preserve">Hodnocení každé zkoušky profilové části maturitní zkoušky se provádí podle klasifikační stupnice v souladu s § 24, odst. 4 vyhlášky č. 177/2009 o bližších podmínkách ukončování vzdělávání ve středních školách maturitní zkouškou, ve znění pozdějších předpisů. </w:t>
      </w:r>
      <w:r w:rsidR="00EF55DF" w:rsidRPr="00125288">
        <w:t xml:space="preserve">Formulář seznámení s hodnocením je </w:t>
      </w:r>
      <w:r w:rsidRPr="00125288">
        <w:t>Příloh</w:t>
      </w:r>
      <w:r w:rsidR="00EF55DF" w:rsidRPr="00125288">
        <w:t>ou</w:t>
      </w:r>
      <w:r w:rsidRPr="00125288">
        <w:t xml:space="preserve"> č. 1</w:t>
      </w:r>
      <w:r w:rsidR="00EF55DF" w:rsidRPr="00125288">
        <w:t xml:space="preserve"> tohoto dokumentu.</w:t>
      </w:r>
    </w:p>
    <w:p w:rsidR="009D7366" w:rsidRPr="00125288" w:rsidRDefault="009D7366" w:rsidP="00D579A2">
      <w:pPr>
        <w:pStyle w:val="Odstavecseseznamem"/>
        <w:numPr>
          <w:ilvl w:val="0"/>
          <w:numId w:val="22"/>
        </w:numPr>
        <w:autoSpaceDE w:val="0"/>
        <w:autoSpaceDN w:val="0"/>
        <w:adjustRightInd w:val="0"/>
        <w:jc w:val="both"/>
      </w:pPr>
      <w:r w:rsidRPr="00125288">
        <w:t>Zkoušející a přísedící po vzájemné shodě sdělí hodnocení žáka, maturitní komise o výsledku hodnocení každého žáka hlasuje. Při rovnosti hlasů rozhoduje hlas předsedy zkušební maturitní komise. O hodnocení nehlasuje ten člen zkušební komise, který nebyl této zkoušce přítomen po převážnou část doby konání zkoušky.</w:t>
      </w:r>
    </w:p>
    <w:p w:rsidR="009D7366" w:rsidRPr="00125288" w:rsidRDefault="009D7366" w:rsidP="00D579A2">
      <w:pPr>
        <w:pStyle w:val="Odstavecseseznamem"/>
        <w:numPr>
          <w:ilvl w:val="0"/>
          <w:numId w:val="22"/>
        </w:numPr>
        <w:autoSpaceDE w:val="0"/>
        <w:autoSpaceDN w:val="0"/>
        <w:adjustRightInd w:val="0"/>
        <w:jc w:val="both"/>
      </w:pPr>
      <w:r w:rsidRPr="00125288">
        <w:t xml:space="preserve">Hodnocení praktické zkoušky oznámí předseda zkušební maturitní komise veřejně ve dni, ve kterém žák tuto zkoušku konal a to bez zbytečného odkladu po vyhodnocení zkoušky. </w:t>
      </w:r>
    </w:p>
    <w:p w:rsidR="00B511F0" w:rsidRPr="00296248" w:rsidRDefault="009D7366" w:rsidP="00B511F0">
      <w:pPr>
        <w:pStyle w:val="Odstavecseseznamem"/>
        <w:numPr>
          <w:ilvl w:val="0"/>
          <w:numId w:val="34"/>
        </w:numPr>
        <w:spacing w:line="259" w:lineRule="auto"/>
        <w:rPr>
          <w:highlight w:val="yellow"/>
        </w:rPr>
      </w:pPr>
      <w:r w:rsidRPr="00296248">
        <w:t xml:space="preserve">Hodnocení maturitních prací se skládá z hodnocení uvedeného v posudku vedoucího práce, z hodnocení oponenta a z hodnocení obhajoby maturitní práce. </w:t>
      </w:r>
      <w:r w:rsidR="00B511F0" w:rsidRPr="00296248">
        <w:rPr>
          <w:highlight w:val="yellow"/>
        </w:rPr>
        <w:t xml:space="preserve">Jednotlivé známky mají určeny </w:t>
      </w:r>
      <w:r w:rsidR="00B511F0" w:rsidRPr="00296248">
        <w:rPr>
          <w:b/>
          <w:highlight w:val="yellow"/>
        </w:rPr>
        <w:t>váhy známek:</w:t>
      </w:r>
    </w:p>
    <w:p w:rsidR="00B511F0" w:rsidRPr="00296248" w:rsidRDefault="00376C6B" w:rsidP="00B511F0">
      <w:pPr>
        <w:ind w:left="708"/>
        <w:rPr>
          <w:highlight w:val="yellow"/>
        </w:rPr>
      </w:pPr>
      <w:r w:rsidRPr="00296248">
        <w:rPr>
          <w:highlight w:val="yellow"/>
        </w:rPr>
        <w:t xml:space="preserve">Hodnocení </w:t>
      </w:r>
      <w:r w:rsidR="00B511F0" w:rsidRPr="00296248">
        <w:rPr>
          <w:highlight w:val="yellow"/>
        </w:rPr>
        <w:t>vedoucí</w:t>
      </w:r>
      <w:r w:rsidRPr="00296248">
        <w:rPr>
          <w:highlight w:val="yellow"/>
        </w:rPr>
        <w:t>ho</w:t>
      </w:r>
      <w:r w:rsidR="00B511F0" w:rsidRPr="00296248">
        <w:rPr>
          <w:highlight w:val="yellow"/>
        </w:rPr>
        <w:t xml:space="preserve"> práce: váha 5</w:t>
      </w:r>
    </w:p>
    <w:p w:rsidR="00B511F0" w:rsidRPr="00296248" w:rsidRDefault="00376C6B" w:rsidP="00B511F0">
      <w:pPr>
        <w:ind w:left="708"/>
        <w:rPr>
          <w:highlight w:val="yellow"/>
        </w:rPr>
      </w:pPr>
      <w:r w:rsidRPr="00296248">
        <w:rPr>
          <w:highlight w:val="yellow"/>
        </w:rPr>
        <w:t xml:space="preserve">Hodnocení </w:t>
      </w:r>
      <w:r w:rsidR="00B511F0" w:rsidRPr="00296248">
        <w:rPr>
          <w:highlight w:val="yellow"/>
        </w:rPr>
        <w:t>oponent</w:t>
      </w:r>
      <w:r w:rsidRPr="00296248">
        <w:rPr>
          <w:highlight w:val="yellow"/>
        </w:rPr>
        <w:t>a</w:t>
      </w:r>
      <w:r w:rsidR="00B511F0" w:rsidRPr="00296248">
        <w:rPr>
          <w:highlight w:val="yellow"/>
        </w:rPr>
        <w:t xml:space="preserve"> práce: váha 5</w:t>
      </w:r>
    </w:p>
    <w:p w:rsidR="00B511F0" w:rsidRPr="00296248" w:rsidRDefault="00B511F0" w:rsidP="00B511F0">
      <w:pPr>
        <w:ind w:left="708"/>
      </w:pPr>
      <w:r w:rsidRPr="00296248">
        <w:rPr>
          <w:highlight w:val="yellow"/>
        </w:rPr>
        <w:t>obhajoba žáka: váha 3</w:t>
      </w:r>
    </w:p>
    <w:p w:rsidR="009D7366" w:rsidRPr="00BD1E7E" w:rsidRDefault="009D7366" w:rsidP="00D579A2">
      <w:pPr>
        <w:pStyle w:val="Odstavecseseznamem"/>
        <w:numPr>
          <w:ilvl w:val="0"/>
          <w:numId w:val="22"/>
        </w:numPr>
        <w:autoSpaceDE w:val="0"/>
        <w:autoSpaceDN w:val="0"/>
        <w:adjustRightInd w:val="0"/>
        <w:jc w:val="both"/>
      </w:pPr>
      <w:r w:rsidRPr="00BD1E7E">
        <w:t xml:space="preserve">Kritéria </w:t>
      </w:r>
      <w:r w:rsidR="0019247C" w:rsidRPr="00BD1E7E">
        <w:t xml:space="preserve">pro jednotlivá hodnocení </w:t>
      </w:r>
      <w:r w:rsidRPr="00BD1E7E">
        <w:t>jsou uvedena v příloze č. 2 a 3</w:t>
      </w:r>
      <w:r w:rsidR="00EF55DF" w:rsidRPr="00BD1E7E">
        <w:t xml:space="preserve"> tohoto dokumentu</w:t>
      </w:r>
      <w:r w:rsidRPr="00BD1E7E">
        <w:t>.</w:t>
      </w:r>
      <w:r w:rsidR="0019247C" w:rsidRPr="00BD1E7E">
        <w:t xml:space="preserve"> </w:t>
      </w:r>
    </w:p>
    <w:p w:rsidR="009D7366" w:rsidRPr="00125288" w:rsidRDefault="009D7366" w:rsidP="009D7366">
      <w:pPr>
        <w:pStyle w:val="Zkladntext"/>
        <w:rPr>
          <w:sz w:val="23"/>
          <w:szCs w:val="23"/>
        </w:rPr>
      </w:pPr>
    </w:p>
    <w:p w:rsidR="00A12623" w:rsidRPr="00C95E11" w:rsidRDefault="00A12623" w:rsidP="00A12623">
      <w:pPr>
        <w:pStyle w:val="Nadpis2"/>
        <w:numPr>
          <w:ilvl w:val="0"/>
          <w:numId w:val="4"/>
        </w:numPr>
        <w:rPr>
          <w:highlight w:val="yellow"/>
        </w:rPr>
      </w:pPr>
      <w:bookmarkStart w:id="16" w:name="_Toc50358559"/>
      <w:r w:rsidRPr="00C95E11">
        <w:rPr>
          <w:highlight w:val="yellow"/>
        </w:rPr>
        <w:t>Hodnocení v případě zavedení distanční výuky</w:t>
      </w:r>
      <w:bookmarkEnd w:id="16"/>
    </w:p>
    <w:p w:rsidR="00A12623" w:rsidRPr="00A12623" w:rsidRDefault="00A12623" w:rsidP="00A12623">
      <w:pPr>
        <w:jc w:val="both"/>
        <w:rPr>
          <w:szCs w:val="23"/>
        </w:rPr>
      </w:pPr>
      <w:r w:rsidRPr="00A12623">
        <w:rPr>
          <w:szCs w:val="23"/>
        </w:rPr>
        <w:t xml:space="preserve">Tato pravidla se užijí pouze v případě, nastane-li u jednoho, více či všech žáků školy karanténní opatření nebo dojde k uzavření školy. </w:t>
      </w:r>
    </w:p>
    <w:p w:rsidR="00A12623" w:rsidRPr="00A12623" w:rsidRDefault="00A12623" w:rsidP="00A12623">
      <w:pPr>
        <w:jc w:val="both"/>
        <w:rPr>
          <w:szCs w:val="23"/>
        </w:rPr>
      </w:pPr>
    </w:p>
    <w:p w:rsidR="00A12623" w:rsidRPr="00A12623" w:rsidRDefault="00A12623" w:rsidP="00A12623">
      <w:pPr>
        <w:pStyle w:val="Odstavecseseznamem"/>
        <w:numPr>
          <w:ilvl w:val="0"/>
          <w:numId w:val="35"/>
        </w:numPr>
        <w:spacing w:after="160" w:line="259" w:lineRule="auto"/>
        <w:jc w:val="both"/>
        <w:rPr>
          <w:b/>
          <w:szCs w:val="23"/>
        </w:rPr>
      </w:pPr>
      <w:r w:rsidRPr="00A12623">
        <w:rPr>
          <w:b/>
          <w:szCs w:val="23"/>
        </w:rPr>
        <w:t>Hodnocení v případě nařízené karantény pro třídní kolektiv či jeho část a přechodu na distanční výuku</w:t>
      </w:r>
    </w:p>
    <w:p w:rsidR="00C95E11" w:rsidRDefault="00A12623" w:rsidP="00A12623">
      <w:pPr>
        <w:jc w:val="both"/>
        <w:rPr>
          <w:szCs w:val="23"/>
        </w:rPr>
      </w:pPr>
      <w:r w:rsidRPr="00A12623">
        <w:rPr>
          <w:szCs w:val="23"/>
        </w:rPr>
        <w:t>Nastane-li situace, kdy se část žáků ve třídě či celá třída ocitne rozhodnutím Krajské hygienické stanice v karanténě, nemění se pro žáky povinnost splnit všechny klasifikační podklady, tak jak jsou uvedeny</w:t>
      </w:r>
      <w:r w:rsidR="00296248">
        <w:rPr>
          <w:szCs w:val="23"/>
        </w:rPr>
        <w:t xml:space="preserve"> v části 3</w:t>
      </w:r>
      <w:r w:rsidRPr="00A12623">
        <w:rPr>
          <w:szCs w:val="23"/>
        </w:rPr>
        <w:t>. Z důvodu toho, že karanténa trvá zpravidla 14 dnů, jsou tyto požadavky splnitelné. Pedagog může posunout individuálně termíny splnění na dobu po skončení karantény žáka.</w:t>
      </w:r>
      <w:r w:rsidR="00296248">
        <w:rPr>
          <w:szCs w:val="23"/>
        </w:rPr>
        <w:t xml:space="preserve"> </w:t>
      </w:r>
    </w:p>
    <w:p w:rsidR="00C95E11" w:rsidRDefault="00C95E11">
      <w:pPr>
        <w:spacing w:after="200" w:line="276" w:lineRule="auto"/>
        <w:rPr>
          <w:szCs w:val="23"/>
        </w:rPr>
      </w:pPr>
      <w:r>
        <w:rPr>
          <w:szCs w:val="23"/>
        </w:rPr>
        <w:br w:type="page"/>
      </w:r>
    </w:p>
    <w:p w:rsidR="00A12623" w:rsidRPr="00A12623" w:rsidRDefault="00A12623" w:rsidP="00A12623">
      <w:pPr>
        <w:jc w:val="both"/>
        <w:rPr>
          <w:szCs w:val="23"/>
        </w:rPr>
      </w:pPr>
    </w:p>
    <w:p w:rsidR="00A12623" w:rsidRPr="00A12623" w:rsidRDefault="00A12623" w:rsidP="00A12623">
      <w:pPr>
        <w:jc w:val="both"/>
        <w:rPr>
          <w:szCs w:val="23"/>
        </w:rPr>
      </w:pPr>
    </w:p>
    <w:p w:rsidR="00A12623" w:rsidRPr="00A12623" w:rsidRDefault="00A12623" w:rsidP="00A12623">
      <w:pPr>
        <w:pStyle w:val="Odstavecseseznamem"/>
        <w:numPr>
          <w:ilvl w:val="0"/>
          <w:numId w:val="35"/>
        </w:numPr>
        <w:spacing w:after="160" w:line="259" w:lineRule="auto"/>
        <w:jc w:val="both"/>
        <w:rPr>
          <w:b/>
          <w:szCs w:val="23"/>
        </w:rPr>
      </w:pPr>
      <w:r w:rsidRPr="00A12623">
        <w:rPr>
          <w:b/>
          <w:szCs w:val="23"/>
        </w:rPr>
        <w:t>Hodnocení v případě uzavření školy a přechodu na distanční výuku v celé škole</w:t>
      </w:r>
    </w:p>
    <w:p w:rsidR="00A12623" w:rsidRPr="00A12623" w:rsidRDefault="00A12623" w:rsidP="00A12623">
      <w:pPr>
        <w:jc w:val="both"/>
        <w:rPr>
          <w:szCs w:val="23"/>
        </w:rPr>
      </w:pPr>
      <w:r w:rsidRPr="00A12623">
        <w:rPr>
          <w:szCs w:val="23"/>
        </w:rPr>
        <w:t>Jestliže rozhodnutím KHS, MŠMT či vlády ČR přejde celá škola na distanční výuku, rozhodne ředitel školy o užití následujících pravidel:</w:t>
      </w:r>
    </w:p>
    <w:p w:rsidR="00A12623" w:rsidRPr="00A12623" w:rsidRDefault="00A12623" w:rsidP="00A12623">
      <w:pPr>
        <w:pStyle w:val="Odstavecseseznamem"/>
        <w:numPr>
          <w:ilvl w:val="0"/>
          <w:numId w:val="36"/>
        </w:numPr>
        <w:spacing w:after="160" w:line="259" w:lineRule="auto"/>
        <w:jc w:val="both"/>
        <w:rPr>
          <w:szCs w:val="23"/>
        </w:rPr>
      </w:pPr>
      <w:r w:rsidRPr="00A12623">
        <w:rPr>
          <w:szCs w:val="23"/>
        </w:rPr>
        <w:t>Instrukce k distanční výuce a úkoly se žákům zadávají výhradně přes školní emaily na adrese @</w:t>
      </w:r>
      <w:r w:rsidR="00296248">
        <w:rPr>
          <w:szCs w:val="23"/>
        </w:rPr>
        <w:t>zshk</w:t>
      </w:r>
      <w:r w:rsidRPr="00A12623">
        <w:rPr>
          <w:szCs w:val="23"/>
        </w:rPr>
        <w:t xml:space="preserve">.cz; hlavní školní platformou pro dálkovou výuku jsou </w:t>
      </w:r>
      <w:proofErr w:type="spellStart"/>
      <w:r w:rsidR="00296248">
        <w:rPr>
          <w:szCs w:val="23"/>
        </w:rPr>
        <w:t>Moodle</w:t>
      </w:r>
      <w:proofErr w:type="spellEnd"/>
      <w:r w:rsidR="00296248">
        <w:rPr>
          <w:szCs w:val="23"/>
        </w:rPr>
        <w:t xml:space="preserve"> a MS Office 365</w:t>
      </w:r>
      <w:r w:rsidRPr="00A12623">
        <w:rPr>
          <w:szCs w:val="23"/>
        </w:rPr>
        <w:t>.</w:t>
      </w:r>
    </w:p>
    <w:p w:rsidR="00A12623" w:rsidRPr="00A12623" w:rsidRDefault="00A12623" w:rsidP="00A12623">
      <w:pPr>
        <w:pStyle w:val="Odstavecseseznamem"/>
        <w:numPr>
          <w:ilvl w:val="0"/>
          <w:numId w:val="36"/>
        </w:numPr>
        <w:spacing w:after="160" w:line="259" w:lineRule="auto"/>
        <w:jc w:val="both"/>
        <w:rPr>
          <w:szCs w:val="23"/>
        </w:rPr>
      </w:pPr>
      <w:r w:rsidRPr="00A12623">
        <w:rPr>
          <w:szCs w:val="23"/>
        </w:rPr>
        <w:t>Žáci mají povinnost se distanční výuky účastnit. P</w:t>
      </w:r>
      <w:r w:rsidR="00C95E11">
        <w:rPr>
          <w:szCs w:val="23"/>
        </w:rPr>
        <w:t>ři</w:t>
      </w:r>
      <w:r w:rsidRPr="00A12623">
        <w:rPr>
          <w:szCs w:val="23"/>
        </w:rPr>
        <w:t xml:space="preserve"> nedodrž</w:t>
      </w:r>
      <w:r w:rsidR="00C95E11">
        <w:rPr>
          <w:szCs w:val="23"/>
        </w:rPr>
        <w:t>ení stanoveného</w:t>
      </w:r>
      <w:r w:rsidRPr="00A12623">
        <w:rPr>
          <w:szCs w:val="23"/>
        </w:rPr>
        <w:t xml:space="preserve"> termín</w:t>
      </w:r>
      <w:r w:rsidR="00C95E11">
        <w:rPr>
          <w:szCs w:val="23"/>
        </w:rPr>
        <w:t>u</w:t>
      </w:r>
      <w:r w:rsidRPr="00A12623">
        <w:rPr>
          <w:szCs w:val="23"/>
        </w:rPr>
        <w:t xml:space="preserve"> odevzdání podkladu hodnocení jsou z něho hodnoceni </w:t>
      </w:r>
      <w:r w:rsidR="00C95E11">
        <w:rPr>
          <w:szCs w:val="23"/>
        </w:rPr>
        <w:t>nedostatečně</w:t>
      </w:r>
      <w:r w:rsidRPr="00A12623">
        <w:rPr>
          <w:szCs w:val="23"/>
        </w:rPr>
        <w:t>.</w:t>
      </w:r>
    </w:p>
    <w:p w:rsidR="00A12623" w:rsidRPr="00A12623" w:rsidRDefault="00A12623" w:rsidP="00A12623">
      <w:pPr>
        <w:pStyle w:val="Odstavecseseznamem"/>
        <w:numPr>
          <w:ilvl w:val="0"/>
          <w:numId w:val="36"/>
        </w:numPr>
        <w:spacing w:after="160" w:line="259" w:lineRule="auto"/>
        <w:jc w:val="both"/>
        <w:rPr>
          <w:szCs w:val="23"/>
        </w:rPr>
      </w:pPr>
      <w:r w:rsidRPr="00A12623">
        <w:rPr>
          <w:szCs w:val="23"/>
        </w:rPr>
        <w:t>Četnost podkladů stanoven</w:t>
      </w:r>
      <w:r w:rsidR="00C95E11">
        <w:rPr>
          <w:szCs w:val="23"/>
        </w:rPr>
        <w:t>ých tímto klasifikačním řádem</w:t>
      </w:r>
      <w:r w:rsidRPr="00A12623">
        <w:rPr>
          <w:szCs w:val="23"/>
        </w:rPr>
        <w:t xml:space="preserve"> se nemění.</w:t>
      </w:r>
    </w:p>
    <w:p w:rsidR="00A12623" w:rsidRPr="00A12623" w:rsidRDefault="00A12623" w:rsidP="00A12623">
      <w:pPr>
        <w:pStyle w:val="Odstavecseseznamem"/>
        <w:numPr>
          <w:ilvl w:val="0"/>
          <w:numId w:val="36"/>
        </w:numPr>
        <w:spacing w:after="160" w:line="259" w:lineRule="auto"/>
        <w:jc w:val="both"/>
        <w:rPr>
          <w:szCs w:val="23"/>
        </w:rPr>
      </w:pPr>
      <w:r w:rsidRPr="00A12623">
        <w:rPr>
          <w:szCs w:val="23"/>
        </w:rPr>
        <w:t>Podklady pro</w:t>
      </w:r>
      <w:r w:rsidR="00C95E11">
        <w:rPr>
          <w:szCs w:val="23"/>
        </w:rPr>
        <w:t xml:space="preserve"> hodnocení</w:t>
      </w:r>
      <w:r w:rsidRPr="00A12623">
        <w:rPr>
          <w:szCs w:val="23"/>
        </w:rPr>
        <w:t xml:space="preserve"> je možné získávat i ústním zkoušením prostřednictvím videokonference, má-li k tomu žák potřebné vybavení.</w:t>
      </w:r>
    </w:p>
    <w:p w:rsidR="00A12623" w:rsidRPr="00A12623" w:rsidRDefault="00A12623" w:rsidP="00A12623">
      <w:pPr>
        <w:pStyle w:val="Odstavecseseznamem"/>
        <w:numPr>
          <w:ilvl w:val="0"/>
          <w:numId w:val="36"/>
        </w:numPr>
        <w:spacing w:after="160" w:line="259" w:lineRule="auto"/>
        <w:jc w:val="both"/>
        <w:rPr>
          <w:szCs w:val="23"/>
        </w:rPr>
      </w:pPr>
      <w:r w:rsidRPr="00A12623">
        <w:rPr>
          <w:szCs w:val="23"/>
        </w:rPr>
        <w:t>Žáky, kteří nemají k dispozici potřebné vybavení k výuce a hodnocení skrze online platformy, hodnotí pedagog na základě podkladů odevzdaných jiným způsobem.</w:t>
      </w:r>
    </w:p>
    <w:p w:rsidR="00A12623" w:rsidRPr="00A12623" w:rsidRDefault="00A12623" w:rsidP="00A12623">
      <w:pPr>
        <w:pStyle w:val="Odstavecseseznamem"/>
        <w:numPr>
          <w:ilvl w:val="0"/>
          <w:numId w:val="36"/>
        </w:numPr>
        <w:spacing w:after="160" w:line="259" w:lineRule="auto"/>
        <w:jc w:val="both"/>
        <w:rPr>
          <w:szCs w:val="23"/>
        </w:rPr>
      </w:pPr>
      <w:r w:rsidRPr="00A12623">
        <w:rPr>
          <w:szCs w:val="23"/>
        </w:rPr>
        <w:t xml:space="preserve">Absenci okamžité zpětné vazby v hodinách nahrazují pedagogové zvýšenou měrou formativního hodnocení, které žákům poskytují. </w:t>
      </w:r>
    </w:p>
    <w:p w:rsidR="00A12623" w:rsidRPr="00A12623" w:rsidRDefault="00A12623" w:rsidP="00A12623">
      <w:pPr>
        <w:pStyle w:val="Zkladntext"/>
        <w:rPr>
          <w:szCs w:val="23"/>
        </w:rPr>
      </w:pPr>
    </w:p>
    <w:p w:rsidR="00A12623" w:rsidRDefault="00A12623" w:rsidP="00125288">
      <w:pPr>
        <w:pStyle w:val="Zkladntext"/>
        <w:jc w:val="right"/>
        <w:rPr>
          <w:sz w:val="23"/>
          <w:szCs w:val="23"/>
        </w:rPr>
      </w:pPr>
    </w:p>
    <w:p w:rsidR="00D579A2" w:rsidRDefault="009D7366" w:rsidP="00125288">
      <w:pPr>
        <w:pStyle w:val="Zkladntext"/>
        <w:jc w:val="right"/>
        <w:rPr>
          <w:sz w:val="23"/>
          <w:szCs w:val="23"/>
        </w:rPr>
      </w:pPr>
      <w:r w:rsidRPr="00394BCD">
        <w:rPr>
          <w:sz w:val="23"/>
          <w:szCs w:val="23"/>
        </w:rPr>
        <w:t>PaedDr. Soňa Lamichová</w:t>
      </w:r>
      <w:r>
        <w:rPr>
          <w:sz w:val="23"/>
          <w:szCs w:val="23"/>
        </w:rPr>
        <w:t>,</w:t>
      </w:r>
      <w:r w:rsidR="00D579A2">
        <w:rPr>
          <w:sz w:val="23"/>
          <w:szCs w:val="23"/>
        </w:rPr>
        <w:t xml:space="preserve"> </w:t>
      </w:r>
      <w:proofErr w:type="gramStart"/>
      <w:r w:rsidR="00D579A2">
        <w:rPr>
          <w:sz w:val="23"/>
          <w:szCs w:val="23"/>
        </w:rPr>
        <w:t>v.r.</w:t>
      </w:r>
      <w:proofErr w:type="gramEnd"/>
    </w:p>
    <w:p w:rsidR="009D7366" w:rsidRDefault="009D7366" w:rsidP="00125288">
      <w:pPr>
        <w:pStyle w:val="Zkladntext"/>
        <w:jc w:val="right"/>
        <w:rPr>
          <w:sz w:val="23"/>
          <w:szCs w:val="23"/>
        </w:rPr>
      </w:pPr>
      <w:r w:rsidRPr="00394BCD">
        <w:rPr>
          <w:sz w:val="23"/>
          <w:szCs w:val="23"/>
        </w:rPr>
        <w:t>ředitelka školy</w:t>
      </w:r>
    </w:p>
    <w:p w:rsidR="009D7366" w:rsidRDefault="009D7366" w:rsidP="009D7366">
      <w:pPr>
        <w:pStyle w:val="Zkladntext"/>
        <w:rPr>
          <w:sz w:val="23"/>
          <w:szCs w:val="23"/>
        </w:rPr>
      </w:pPr>
    </w:p>
    <w:p w:rsidR="009D7366" w:rsidRDefault="009D7366" w:rsidP="009D7366">
      <w:pPr>
        <w:pStyle w:val="Zkladntext"/>
        <w:rPr>
          <w:sz w:val="23"/>
          <w:szCs w:val="23"/>
        </w:rPr>
      </w:pPr>
    </w:p>
    <w:p w:rsidR="009D7366" w:rsidRPr="00394BCD" w:rsidRDefault="009D7366" w:rsidP="009D7366">
      <w:pPr>
        <w:pStyle w:val="Zkladntext"/>
        <w:rPr>
          <w:sz w:val="23"/>
          <w:szCs w:val="23"/>
        </w:rPr>
      </w:pPr>
    </w:p>
    <w:p w:rsidR="00587378" w:rsidRDefault="00125288">
      <w:r>
        <w:t>Příloha 1 Hodnocení výkonu žáka při profilových zkouškách MZ</w:t>
      </w:r>
    </w:p>
    <w:p w:rsidR="00125288" w:rsidRDefault="00125288">
      <w:r>
        <w:t>Příloha 2 Kritéria hodnocení maturitní práce</w:t>
      </w:r>
    </w:p>
    <w:p w:rsidR="00125288" w:rsidRDefault="00125288">
      <w:r>
        <w:t>Příloha 3 Kritéria pro hodnocení obhajob maturitních prací</w:t>
      </w:r>
    </w:p>
    <w:sectPr w:rsidR="00125288" w:rsidSect="004A3C8D">
      <w:footerReference w:type="default" r:id="rId8"/>
      <w:pgSz w:w="11906" w:h="16838"/>
      <w:pgMar w:top="1134" w:right="1134" w:bottom="102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477" w:rsidRDefault="00303477" w:rsidP="009D7366">
      <w:r>
        <w:separator/>
      </w:r>
    </w:p>
  </w:endnote>
  <w:endnote w:type="continuationSeparator" w:id="0">
    <w:p w:rsidR="00303477" w:rsidRDefault="00303477" w:rsidP="009D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477" w:rsidRDefault="00303477">
    <w:pPr>
      <w:pStyle w:val="Zpat"/>
      <w:jc w:val="center"/>
      <w:rPr>
        <w:sz w:val="23"/>
        <w:szCs w:val="23"/>
      </w:rPr>
    </w:pPr>
    <w:r>
      <w:rPr>
        <w:sz w:val="23"/>
        <w:szCs w:val="23"/>
      </w:rPr>
      <w:t xml:space="preserve">- </w:t>
    </w:r>
    <w:r>
      <w:rPr>
        <w:sz w:val="23"/>
        <w:szCs w:val="23"/>
      </w:rPr>
      <w:fldChar w:fldCharType="begin"/>
    </w:r>
    <w:r>
      <w:rPr>
        <w:sz w:val="23"/>
        <w:szCs w:val="23"/>
      </w:rPr>
      <w:instrText xml:space="preserve"> PAGE </w:instrText>
    </w:r>
    <w:r>
      <w:rPr>
        <w:sz w:val="23"/>
        <w:szCs w:val="23"/>
      </w:rPr>
      <w:fldChar w:fldCharType="separate"/>
    </w:r>
    <w:r w:rsidR="005C6529">
      <w:rPr>
        <w:noProof/>
        <w:sz w:val="23"/>
        <w:szCs w:val="23"/>
      </w:rPr>
      <w:t>10</w:t>
    </w:r>
    <w:r>
      <w:rPr>
        <w:sz w:val="23"/>
        <w:szCs w:val="23"/>
      </w:rPr>
      <w:fldChar w:fldCharType="end"/>
    </w:r>
    <w:r>
      <w:rPr>
        <w:sz w:val="23"/>
        <w:szCs w:val="2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477" w:rsidRDefault="00303477" w:rsidP="009D7366">
      <w:r>
        <w:separator/>
      </w:r>
    </w:p>
  </w:footnote>
  <w:footnote w:type="continuationSeparator" w:id="0">
    <w:p w:rsidR="00303477" w:rsidRDefault="00303477" w:rsidP="009D7366">
      <w:r>
        <w:continuationSeparator/>
      </w:r>
    </w:p>
  </w:footnote>
  <w:footnote w:id="1">
    <w:p w:rsidR="00303477" w:rsidRDefault="00303477" w:rsidP="009D7366">
      <w:pPr>
        <w:pStyle w:val="Textpoznpodarou"/>
      </w:pPr>
      <w:r>
        <w:rPr>
          <w:rStyle w:val="Znakapoznpodarou"/>
        </w:rPr>
        <w:footnoteRef/>
      </w:r>
      <w:r>
        <w:t xml:space="preserve"> Termíny zkoušek budou stanoveny s přesností na poloviny měsíce, např. první polovina října.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477" w:rsidRDefault="00303477">
    <w:pPr>
      <w:pStyle w:val="Zhlav"/>
      <w:jc w:val="center"/>
      <w:rPr>
        <w:rFonts w:ascii="Arial" w:hAnsi="Arial" w:cs="Arial"/>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665B"/>
    <w:multiLevelType w:val="hybridMultilevel"/>
    <w:tmpl w:val="3BC8ED9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3F43E0"/>
    <w:multiLevelType w:val="hybridMultilevel"/>
    <w:tmpl w:val="B656B06E"/>
    <w:lvl w:ilvl="0" w:tplc="3560F306">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68B340D"/>
    <w:multiLevelType w:val="hybridMultilevel"/>
    <w:tmpl w:val="3DC0718A"/>
    <w:lvl w:ilvl="0" w:tplc="A6628FE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7284B16"/>
    <w:multiLevelType w:val="hybridMultilevel"/>
    <w:tmpl w:val="EB86F86A"/>
    <w:lvl w:ilvl="0" w:tplc="A6628FE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A4C11B1"/>
    <w:multiLevelType w:val="hybridMultilevel"/>
    <w:tmpl w:val="5B065BCA"/>
    <w:lvl w:ilvl="0" w:tplc="DBCA4C96">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E6B1973"/>
    <w:multiLevelType w:val="hybridMultilevel"/>
    <w:tmpl w:val="7590A484"/>
    <w:lvl w:ilvl="0" w:tplc="DBCA4C96">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0A355BB"/>
    <w:multiLevelType w:val="hybridMultilevel"/>
    <w:tmpl w:val="DF6249DE"/>
    <w:lvl w:ilvl="0" w:tplc="D4A2C41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9320C4"/>
    <w:multiLevelType w:val="hybridMultilevel"/>
    <w:tmpl w:val="80DE570A"/>
    <w:lvl w:ilvl="0" w:tplc="A6628FE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943EB5"/>
    <w:multiLevelType w:val="hybridMultilevel"/>
    <w:tmpl w:val="C08081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43468B"/>
    <w:multiLevelType w:val="hybridMultilevel"/>
    <w:tmpl w:val="DC80B1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AC1362"/>
    <w:multiLevelType w:val="hybridMultilevel"/>
    <w:tmpl w:val="8A9E5D42"/>
    <w:lvl w:ilvl="0" w:tplc="79AE8F36">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2C2A0628"/>
    <w:multiLevelType w:val="hybridMultilevel"/>
    <w:tmpl w:val="2256BAF0"/>
    <w:lvl w:ilvl="0" w:tplc="18BAEFE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743103"/>
    <w:multiLevelType w:val="hybridMultilevel"/>
    <w:tmpl w:val="FF4A65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67EB9"/>
    <w:multiLevelType w:val="hybridMultilevel"/>
    <w:tmpl w:val="BF746A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6563F43"/>
    <w:multiLevelType w:val="hybridMultilevel"/>
    <w:tmpl w:val="6EF4F41A"/>
    <w:lvl w:ilvl="0" w:tplc="D4A2C41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F937A3"/>
    <w:multiLevelType w:val="hybridMultilevel"/>
    <w:tmpl w:val="4984B20E"/>
    <w:lvl w:ilvl="0" w:tplc="D4A2C41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A7B5101"/>
    <w:multiLevelType w:val="hybridMultilevel"/>
    <w:tmpl w:val="AC9A29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CE022FA"/>
    <w:multiLevelType w:val="hybridMultilevel"/>
    <w:tmpl w:val="A8765D1E"/>
    <w:lvl w:ilvl="0" w:tplc="A6628FE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C52003E2">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CFB2571"/>
    <w:multiLevelType w:val="hybridMultilevel"/>
    <w:tmpl w:val="EB86F86A"/>
    <w:lvl w:ilvl="0" w:tplc="A6628FE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617B00"/>
    <w:multiLevelType w:val="hybridMultilevel"/>
    <w:tmpl w:val="F744B450"/>
    <w:lvl w:ilvl="0" w:tplc="A6628FE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E4405E5"/>
    <w:multiLevelType w:val="hybridMultilevel"/>
    <w:tmpl w:val="C7F0E822"/>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F9D3803"/>
    <w:multiLevelType w:val="hybridMultilevel"/>
    <w:tmpl w:val="5B065BCA"/>
    <w:lvl w:ilvl="0" w:tplc="DBCA4C96">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41CC6AA8"/>
    <w:multiLevelType w:val="hybridMultilevel"/>
    <w:tmpl w:val="C8ACEC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E611C4"/>
    <w:multiLevelType w:val="hybridMultilevel"/>
    <w:tmpl w:val="6886481E"/>
    <w:lvl w:ilvl="0" w:tplc="0405000F">
      <w:start w:val="1"/>
      <w:numFmt w:val="decimal"/>
      <w:lvlText w:val="%1."/>
      <w:lvlJc w:val="left"/>
      <w:pPr>
        <w:tabs>
          <w:tab w:val="num" w:pos="720"/>
        </w:tabs>
        <w:ind w:left="720" w:hanging="360"/>
      </w:pPr>
    </w:lvl>
    <w:lvl w:ilvl="1" w:tplc="437C440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9D533EA"/>
    <w:multiLevelType w:val="hybridMultilevel"/>
    <w:tmpl w:val="EB86F86A"/>
    <w:lvl w:ilvl="0" w:tplc="A6628FE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A7D53C8"/>
    <w:multiLevelType w:val="hybridMultilevel"/>
    <w:tmpl w:val="EB86F86A"/>
    <w:lvl w:ilvl="0" w:tplc="A6628FE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060EA9"/>
    <w:multiLevelType w:val="hybridMultilevel"/>
    <w:tmpl w:val="29482A96"/>
    <w:lvl w:ilvl="0" w:tplc="F26EF5D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4963627"/>
    <w:multiLevelType w:val="hybridMultilevel"/>
    <w:tmpl w:val="A8765D1E"/>
    <w:lvl w:ilvl="0" w:tplc="A6628FE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C52003E2">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E204A85"/>
    <w:multiLevelType w:val="hybridMultilevel"/>
    <w:tmpl w:val="47AE50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1A0102B"/>
    <w:multiLevelType w:val="hybridMultilevel"/>
    <w:tmpl w:val="F38CC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86B299D"/>
    <w:multiLevelType w:val="hybridMultilevel"/>
    <w:tmpl w:val="A8765D1E"/>
    <w:lvl w:ilvl="0" w:tplc="A6628FE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C52003E2">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29D3C16"/>
    <w:multiLevelType w:val="hybridMultilevel"/>
    <w:tmpl w:val="4332251C"/>
    <w:lvl w:ilvl="0" w:tplc="DBCA4C96">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3B23452"/>
    <w:multiLevelType w:val="multilevel"/>
    <w:tmpl w:val="17C404F4"/>
    <w:lvl w:ilvl="0">
      <w:start w:val="1"/>
      <w:numFmt w:val="decimal"/>
      <w:pStyle w:val="Nadpis1"/>
      <w:lvlText w:val="%1."/>
      <w:lvlJc w:val="left"/>
      <w:pPr>
        <w:tabs>
          <w:tab w:val="num" w:pos="720"/>
        </w:tabs>
        <w:ind w:left="72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080"/>
        </w:tabs>
        <w:ind w:left="1080" w:hanging="720"/>
      </w:pPr>
      <w:rPr>
        <w:rFonts w:hint="default"/>
        <w:b/>
      </w:rPr>
    </w:lvl>
    <w:lvl w:ilvl="4">
      <w:start w:val="1"/>
      <w:numFmt w:val="decimal"/>
      <w:lvlText w:val="%1.%2.%3.%4.%5."/>
      <w:lvlJc w:val="left"/>
      <w:pPr>
        <w:tabs>
          <w:tab w:val="num" w:pos="1440"/>
        </w:tabs>
        <w:ind w:left="1440" w:hanging="1080"/>
      </w:pPr>
      <w:rPr>
        <w:rFonts w:hint="default"/>
        <w:b/>
      </w:rPr>
    </w:lvl>
    <w:lvl w:ilvl="5">
      <w:start w:val="1"/>
      <w:numFmt w:val="decimal"/>
      <w:lvlText w:val="%1.%2.%3.%4.%5.%6."/>
      <w:lvlJc w:val="left"/>
      <w:pPr>
        <w:tabs>
          <w:tab w:val="num" w:pos="1440"/>
        </w:tabs>
        <w:ind w:left="1440" w:hanging="1080"/>
      </w:pPr>
      <w:rPr>
        <w:rFonts w:hint="default"/>
        <w:b/>
      </w:rPr>
    </w:lvl>
    <w:lvl w:ilvl="6">
      <w:start w:val="1"/>
      <w:numFmt w:val="decimal"/>
      <w:lvlText w:val="%1.%2.%3.%4.%5.%6.%7."/>
      <w:lvlJc w:val="left"/>
      <w:pPr>
        <w:tabs>
          <w:tab w:val="num" w:pos="1800"/>
        </w:tabs>
        <w:ind w:left="1800" w:hanging="1440"/>
      </w:pPr>
      <w:rPr>
        <w:rFonts w:hint="default"/>
        <w:b/>
      </w:rPr>
    </w:lvl>
    <w:lvl w:ilvl="7">
      <w:start w:val="1"/>
      <w:numFmt w:val="decimal"/>
      <w:lvlText w:val="%1.%2.%3.%4.%5.%6.%7.%8."/>
      <w:lvlJc w:val="left"/>
      <w:pPr>
        <w:tabs>
          <w:tab w:val="num" w:pos="1800"/>
        </w:tabs>
        <w:ind w:left="1800" w:hanging="1440"/>
      </w:pPr>
      <w:rPr>
        <w:rFonts w:hint="default"/>
        <w:b/>
      </w:rPr>
    </w:lvl>
    <w:lvl w:ilvl="8">
      <w:start w:val="1"/>
      <w:numFmt w:val="decimal"/>
      <w:lvlText w:val="%1.%2.%3.%4.%5.%6.%7.%8.%9."/>
      <w:lvlJc w:val="left"/>
      <w:pPr>
        <w:tabs>
          <w:tab w:val="num" w:pos="2160"/>
        </w:tabs>
        <w:ind w:left="2160" w:hanging="1800"/>
      </w:pPr>
      <w:rPr>
        <w:rFonts w:hint="default"/>
        <w:b/>
      </w:rPr>
    </w:lvl>
  </w:abstractNum>
  <w:abstractNum w:abstractNumId="33" w15:restartNumberingAfterBreak="0">
    <w:nsid w:val="76240615"/>
    <w:multiLevelType w:val="hybridMultilevel"/>
    <w:tmpl w:val="1C3217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7BE7517"/>
    <w:multiLevelType w:val="hybridMultilevel"/>
    <w:tmpl w:val="E4D417B6"/>
    <w:lvl w:ilvl="0" w:tplc="A6628FE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C4241D4"/>
    <w:multiLevelType w:val="hybridMultilevel"/>
    <w:tmpl w:val="6886481E"/>
    <w:lvl w:ilvl="0" w:tplc="0405000F">
      <w:start w:val="1"/>
      <w:numFmt w:val="decimal"/>
      <w:lvlText w:val="%1."/>
      <w:lvlJc w:val="left"/>
      <w:pPr>
        <w:tabs>
          <w:tab w:val="num" w:pos="360"/>
        </w:tabs>
        <w:ind w:left="360" w:hanging="360"/>
      </w:pPr>
    </w:lvl>
    <w:lvl w:ilvl="1" w:tplc="437C4406">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35"/>
  </w:num>
  <w:num w:numId="2">
    <w:abstractNumId w:val="32"/>
  </w:num>
  <w:num w:numId="3">
    <w:abstractNumId w:val="0"/>
  </w:num>
  <w:num w:numId="4">
    <w:abstractNumId w:val="21"/>
  </w:num>
  <w:num w:numId="5">
    <w:abstractNumId w:val="2"/>
  </w:num>
  <w:num w:numId="6">
    <w:abstractNumId w:val="27"/>
  </w:num>
  <w:num w:numId="7">
    <w:abstractNumId w:val="1"/>
  </w:num>
  <w:num w:numId="8">
    <w:abstractNumId w:val="18"/>
  </w:num>
  <w:num w:numId="9">
    <w:abstractNumId w:val="12"/>
  </w:num>
  <w:num w:numId="10">
    <w:abstractNumId w:val="13"/>
  </w:num>
  <w:num w:numId="11">
    <w:abstractNumId w:val="33"/>
  </w:num>
  <w:num w:numId="12">
    <w:abstractNumId w:val="16"/>
  </w:num>
  <w:num w:numId="13">
    <w:abstractNumId w:val="29"/>
  </w:num>
  <w:num w:numId="14">
    <w:abstractNumId w:val="30"/>
  </w:num>
  <w:num w:numId="15">
    <w:abstractNumId w:val="7"/>
  </w:num>
  <w:num w:numId="16">
    <w:abstractNumId w:val="17"/>
  </w:num>
  <w:num w:numId="17">
    <w:abstractNumId w:val="34"/>
  </w:num>
  <w:num w:numId="18">
    <w:abstractNumId w:val="8"/>
  </w:num>
  <w:num w:numId="19">
    <w:abstractNumId w:val="10"/>
  </w:num>
  <w:num w:numId="20">
    <w:abstractNumId w:val="23"/>
  </w:num>
  <w:num w:numId="21">
    <w:abstractNumId w:val="19"/>
  </w:num>
  <w:num w:numId="22">
    <w:abstractNumId w:val="28"/>
  </w:num>
  <w:num w:numId="23">
    <w:abstractNumId w:val="24"/>
  </w:num>
  <w:num w:numId="24">
    <w:abstractNumId w:val="3"/>
  </w:num>
  <w:num w:numId="25">
    <w:abstractNumId w:val="25"/>
  </w:num>
  <w:num w:numId="26">
    <w:abstractNumId w:val="31"/>
  </w:num>
  <w:num w:numId="27">
    <w:abstractNumId w:val="14"/>
  </w:num>
  <w:num w:numId="28">
    <w:abstractNumId w:val="15"/>
  </w:num>
  <w:num w:numId="29">
    <w:abstractNumId w:val="6"/>
  </w:num>
  <w:num w:numId="30">
    <w:abstractNumId w:val="5"/>
  </w:num>
  <w:num w:numId="31">
    <w:abstractNumId w:val="11"/>
  </w:num>
  <w:num w:numId="32">
    <w:abstractNumId w:val="4"/>
  </w:num>
  <w:num w:numId="33">
    <w:abstractNumId w:val="26"/>
  </w:num>
  <w:num w:numId="34">
    <w:abstractNumId w:val="9"/>
  </w:num>
  <w:num w:numId="35">
    <w:abstractNumId w:val="22"/>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366"/>
    <w:rsid w:val="0009782C"/>
    <w:rsid w:val="00125288"/>
    <w:rsid w:val="00136E1D"/>
    <w:rsid w:val="00155704"/>
    <w:rsid w:val="0019247C"/>
    <w:rsid w:val="001E4F9C"/>
    <w:rsid w:val="00296248"/>
    <w:rsid w:val="00303477"/>
    <w:rsid w:val="003520D2"/>
    <w:rsid w:val="00376C6B"/>
    <w:rsid w:val="00496697"/>
    <w:rsid w:val="004A3C8D"/>
    <w:rsid w:val="00587378"/>
    <w:rsid w:val="00596802"/>
    <w:rsid w:val="005C6529"/>
    <w:rsid w:val="005E574C"/>
    <w:rsid w:val="005E680A"/>
    <w:rsid w:val="00790159"/>
    <w:rsid w:val="0090085F"/>
    <w:rsid w:val="009D7366"/>
    <w:rsid w:val="00A04DB2"/>
    <w:rsid w:val="00A12623"/>
    <w:rsid w:val="00A6325F"/>
    <w:rsid w:val="00AA33A0"/>
    <w:rsid w:val="00B511F0"/>
    <w:rsid w:val="00BD1E7E"/>
    <w:rsid w:val="00C7677C"/>
    <w:rsid w:val="00C83B24"/>
    <w:rsid w:val="00C91C50"/>
    <w:rsid w:val="00C95E11"/>
    <w:rsid w:val="00D50100"/>
    <w:rsid w:val="00D579A2"/>
    <w:rsid w:val="00E24765"/>
    <w:rsid w:val="00E50563"/>
    <w:rsid w:val="00EA70DB"/>
    <w:rsid w:val="00EB7C5B"/>
    <w:rsid w:val="00EF55DF"/>
    <w:rsid w:val="00F658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97FB08-2BC8-4444-B7DE-9E9447C0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736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D7366"/>
    <w:pPr>
      <w:keepNext/>
      <w:numPr>
        <w:numId w:val="2"/>
      </w:numPr>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9D7366"/>
    <w:pPr>
      <w:keepNext/>
      <w:spacing w:before="240" w:after="60"/>
      <w:jc w:val="both"/>
      <w:outlineLvl w:val="1"/>
    </w:pPr>
    <w:rPr>
      <w:rFonts w:ascii="Arial" w:hAnsi="Arial" w:cs="Arial"/>
      <w:b/>
      <w:bCs/>
      <w:i/>
      <w:iCs/>
      <w:sz w:val="27"/>
      <w:szCs w:val="27"/>
    </w:rPr>
  </w:style>
  <w:style w:type="paragraph" w:styleId="Nadpis3">
    <w:name w:val="heading 3"/>
    <w:basedOn w:val="Normln"/>
    <w:next w:val="Normln"/>
    <w:link w:val="Nadpis3Char"/>
    <w:qFormat/>
    <w:rsid w:val="009D7366"/>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9D7366"/>
    <w:pPr>
      <w:keepNext/>
      <w:jc w:val="center"/>
      <w:outlineLvl w:val="3"/>
    </w:pPr>
    <w:rPr>
      <w:b/>
      <w:bCs/>
      <w:i/>
      <w:i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D7366"/>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9D7366"/>
    <w:rPr>
      <w:rFonts w:ascii="Arial" w:eastAsia="Times New Roman" w:hAnsi="Arial" w:cs="Arial"/>
      <w:b/>
      <w:bCs/>
      <w:i/>
      <w:iCs/>
      <w:sz w:val="27"/>
      <w:szCs w:val="27"/>
      <w:lang w:eastAsia="cs-CZ"/>
    </w:rPr>
  </w:style>
  <w:style w:type="character" w:customStyle="1" w:styleId="Nadpis3Char">
    <w:name w:val="Nadpis 3 Char"/>
    <w:basedOn w:val="Standardnpsmoodstavce"/>
    <w:link w:val="Nadpis3"/>
    <w:rsid w:val="009D7366"/>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9D7366"/>
    <w:rPr>
      <w:rFonts w:ascii="Times New Roman" w:eastAsia="Times New Roman" w:hAnsi="Times New Roman" w:cs="Times New Roman"/>
      <w:b/>
      <w:bCs/>
      <w:i/>
      <w:iCs/>
      <w:sz w:val="28"/>
      <w:szCs w:val="24"/>
      <w:lang w:eastAsia="cs-CZ"/>
    </w:rPr>
  </w:style>
  <w:style w:type="paragraph" w:styleId="Nzev">
    <w:name w:val="Title"/>
    <w:basedOn w:val="Normln"/>
    <w:link w:val="NzevChar"/>
    <w:qFormat/>
    <w:rsid w:val="009D7366"/>
    <w:pPr>
      <w:jc w:val="center"/>
    </w:pPr>
    <w:rPr>
      <w:b/>
      <w:bCs/>
    </w:rPr>
  </w:style>
  <w:style w:type="character" w:customStyle="1" w:styleId="NzevChar">
    <w:name w:val="Název Char"/>
    <w:basedOn w:val="Standardnpsmoodstavce"/>
    <w:link w:val="Nzev"/>
    <w:rsid w:val="009D7366"/>
    <w:rPr>
      <w:rFonts w:ascii="Times New Roman" w:eastAsia="Times New Roman" w:hAnsi="Times New Roman" w:cs="Times New Roman"/>
      <w:b/>
      <w:bCs/>
      <w:sz w:val="24"/>
      <w:szCs w:val="24"/>
      <w:lang w:eastAsia="cs-CZ"/>
    </w:rPr>
  </w:style>
  <w:style w:type="paragraph" w:styleId="Obsah2">
    <w:name w:val="toc 2"/>
    <w:basedOn w:val="Normln"/>
    <w:next w:val="Normln"/>
    <w:autoRedefine/>
    <w:uiPriority w:val="39"/>
    <w:rsid w:val="009D7366"/>
    <w:pPr>
      <w:spacing w:before="120"/>
      <w:ind w:left="240"/>
    </w:pPr>
    <w:rPr>
      <w:b/>
      <w:bCs/>
      <w:szCs w:val="26"/>
    </w:rPr>
  </w:style>
  <w:style w:type="paragraph" w:styleId="Obsah3">
    <w:name w:val="toc 3"/>
    <w:basedOn w:val="Normln"/>
    <w:next w:val="Normln"/>
    <w:autoRedefine/>
    <w:uiPriority w:val="39"/>
    <w:rsid w:val="009D7366"/>
    <w:pPr>
      <w:ind w:left="480"/>
    </w:pPr>
  </w:style>
  <w:style w:type="character" w:styleId="Hypertextovodkaz">
    <w:name w:val="Hyperlink"/>
    <w:uiPriority w:val="99"/>
    <w:rsid w:val="009D7366"/>
    <w:rPr>
      <w:color w:val="0000FF"/>
      <w:u w:val="single"/>
    </w:rPr>
  </w:style>
  <w:style w:type="paragraph" w:styleId="Zhlav">
    <w:name w:val="header"/>
    <w:basedOn w:val="Normln"/>
    <w:link w:val="ZhlavChar"/>
    <w:semiHidden/>
    <w:rsid w:val="009D7366"/>
    <w:pPr>
      <w:tabs>
        <w:tab w:val="center" w:pos="4536"/>
        <w:tab w:val="right" w:pos="9072"/>
      </w:tabs>
    </w:pPr>
  </w:style>
  <w:style w:type="character" w:customStyle="1" w:styleId="ZhlavChar">
    <w:name w:val="Záhlaví Char"/>
    <w:basedOn w:val="Standardnpsmoodstavce"/>
    <w:link w:val="Zhlav"/>
    <w:semiHidden/>
    <w:rsid w:val="009D7366"/>
    <w:rPr>
      <w:rFonts w:ascii="Times New Roman" w:eastAsia="Times New Roman" w:hAnsi="Times New Roman" w:cs="Times New Roman"/>
      <w:sz w:val="24"/>
      <w:szCs w:val="24"/>
      <w:lang w:eastAsia="cs-CZ"/>
    </w:rPr>
  </w:style>
  <w:style w:type="paragraph" w:styleId="Zpat">
    <w:name w:val="footer"/>
    <w:basedOn w:val="Normln"/>
    <w:link w:val="ZpatChar"/>
    <w:semiHidden/>
    <w:rsid w:val="009D7366"/>
    <w:pPr>
      <w:tabs>
        <w:tab w:val="center" w:pos="4536"/>
        <w:tab w:val="right" w:pos="9072"/>
      </w:tabs>
    </w:pPr>
  </w:style>
  <w:style w:type="character" w:customStyle="1" w:styleId="ZpatChar">
    <w:name w:val="Zápatí Char"/>
    <w:basedOn w:val="Standardnpsmoodstavce"/>
    <w:link w:val="Zpat"/>
    <w:semiHidden/>
    <w:rsid w:val="009D7366"/>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9D7366"/>
    <w:pPr>
      <w:jc w:val="both"/>
    </w:pPr>
  </w:style>
  <w:style w:type="character" w:customStyle="1" w:styleId="ZkladntextChar">
    <w:name w:val="Základní text Char"/>
    <w:basedOn w:val="Standardnpsmoodstavce"/>
    <w:link w:val="Zkladntext"/>
    <w:semiHidden/>
    <w:rsid w:val="009D7366"/>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rsid w:val="009D7366"/>
    <w:pPr>
      <w:jc w:val="both"/>
    </w:pPr>
    <w:rPr>
      <w:sz w:val="23"/>
      <w:szCs w:val="23"/>
    </w:rPr>
  </w:style>
  <w:style w:type="character" w:customStyle="1" w:styleId="Zkladntext2Char">
    <w:name w:val="Základní text 2 Char"/>
    <w:basedOn w:val="Standardnpsmoodstavce"/>
    <w:link w:val="Zkladntext2"/>
    <w:semiHidden/>
    <w:rsid w:val="009D7366"/>
    <w:rPr>
      <w:rFonts w:ascii="Times New Roman" w:eastAsia="Times New Roman" w:hAnsi="Times New Roman" w:cs="Times New Roman"/>
      <w:sz w:val="23"/>
      <w:szCs w:val="23"/>
      <w:lang w:eastAsia="cs-CZ"/>
    </w:rPr>
  </w:style>
  <w:style w:type="paragraph" w:styleId="Zkladntext3">
    <w:name w:val="Body Text 3"/>
    <w:basedOn w:val="Normln"/>
    <w:link w:val="Zkladntext3Char"/>
    <w:semiHidden/>
    <w:rsid w:val="009D7366"/>
    <w:pPr>
      <w:jc w:val="both"/>
    </w:pPr>
    <w:rPr>
      <w:color w:val="FF0000"/>
      <w:sz w:val="23"/>
      <w:szCs w:val="23"/>
    </w:rPr>
  </w:style>
  <w:style w:type="character" w:customStyle="1" w:styleId="Zkladntext3Char">
    <w:name w:val="Základní text 3 Char"/>
    <w:basedOn w:val="Standardnpsmoodstavce"/>
    <w:link w:val="Zkladntext3"/>
    <w:semiHidden/>
    <w:rsid w:val="009D7366"/>
    <w:rPr>
      <w:rFonts w:ascii="Times New Roman" w:eastAsia="Times New Roman" w:hAnsi="Times New Roman" w:cs="Times New Roman"/>
      <w:color w:val="FF0000"/>
      <w:sz w:val="23"/>
      <w:szCs w:val="23"/>
      <w:lang w:eastAsia="cs-CZ"/>
    </w:rPr>
  </w:style>
  <w:style w:type="paragraph" w:styleId="Textpoznpodarou">
    <w:name w:val="footnote text"/>
    <w:basedOn w:val="Normln"/>
    <w:link w:val="TextpoznpodarouChar"/>
    <w:semiHidden/>
    <w:rsid w:val="009D7366"/>
    <w:rPr>
      <w:sz w:val="20"/>
      <w:szCs w:val="20"/>
    </w:rPr>
  </w:style>
  <w:style w:type="character" w:customStyle="1" w:styleId="TextpoznpodarouChar">
    <w:name w:val="Text pozn. pod čarou Char"/>
    <w:basedOn w:val="Standardnpsmoodstavce"/>
    <w:link w:val="Textpoznpodarou"/>
    <w:semiHidden/>
    <w:rsid w:val="009D7366"/>
    <w:rPr>
      <w:rFonts w:ascii="Times New Roman" w:eastAsia="Times New Roman" w:hAnsi="Times New Roman" w:cs="Times New Roman"/>
      <w:sz w:val="20"/>
      <w:szCs w:val="20"/>
      <w:lang w:eastAsia="cs-CZ"/>
    </w:rPr>
  </w:style>
  <w:style w:type="character" w:styleId="Znakapoznpodarou">
    <w:name w:val="footnote reference"/>
    <w:semiHidden/>
    <w:rsid w:val="009D7366"/>
    <w:rPr>
      <w:vertAlign w:val="superscript"/>
    </w:rPr>
  </w:style>
  <w:style w:type="paragraph" w:styleId="Bezmezer">
    <w:name w:val="No Spacing"/>
    <w:uiPriority w:val="1"/>
    <w:qFormat/>
    <w:rsid w:val="009D7366"/>
    <w:pPr>
      <w:spacing w:after="0" w:line="240" w:lineRule="auto"/>
    </w:pPr>
    <w:rPr>
      <w:rFonts w:ascii="Calibri" w:eastAsia="Calibri" w:hAnsi="Calibri" w:cs="Times New Roman"/>
    </w:rPr>
  </w:style>
  <w:style w:type="paragraph" w:styleId="Odstavecseseznamem">
    <w:name w:val="List Paragraph"/>
    <w:basedOn w:val="Normln"/>
    <w:uiPriority w:val="34"/>
    <w:qFormat/>
    <w:rsid w:val="00A04DB2"/>
    <w:pPr>
      <w:ind w:left="720"/>
      <w:contextualSpacing/>
    </w:pPr>
  </w:style>
  <w:style w:type="paragraph" w:styleId="Obsah1">
    <w:name w:val="toc 1"/>
    <w:basedOn w:val="Normln"/>
    <w:next w:val="Normln"/>
    <w:autoRedefine/>
    <w:uiPriority w:val="39"/>
    <w:unhideWhenUsed/>
    <w:rsid w:val="00A1262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11</Pages>
  <Words>4622</Words>
  <Characters>27274</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dc:creator>
  <cp:keywords/>
  <dc:description/>
  <cp:lastModifiedBy>Lamichová Soňa</cp:lastModifiedBy>
  <cp:revision>4</cp:revision>
  <dcterms:created xsi:type="dcterms:W3CDTF">2020-09-07T06:04:00Z</dcterms:created>
  <dcterms:modified xsi:type="dcterms:W3CDTF">2020-09-07T07:13:00Z</dcterms:modified>
</cp:coreProperties>
</file>