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68" w:rsidRPr="00061368" w:rsidRDefault="00061368" w:rsidP="00061368">
      <w:pPr>
        <w:rPr>
          <w:b/>
          <w:sz w:val="28"/>
          <w:szCs w:val="28"/>
        </w:rPr>
      </w:pPr>
      <w:r w:rsidRPr="00061368">
        <w:br/>
      </w:r>
      <w:r w:rsidRPr="00061368">
        <w:rPr>
          <w:b/>
          <w:sz w:val="28"/>
          <w:szCs w:val="28"/>
        </w:rPr>
        <w:t>Klinická mikrobiologie v otázkách a odpovědích</w:t>
      </w:r>
    </w:p>
    <w:p w:rsidR="00061368" w:rsidRPr="00061368" w:rsidRDefault="00061368" w:rsidP="00061368">
      <w:pPr>
        <w:rPr>
          <w:b/>
        </w:rPr>
      </w:pPr>
      <w:r w:rsidRPr="00061368">
        <w:rPr>
          <w:b/>
        </w:rPr>
        <w:t xml:space="preserve">EVA </w:t>
      </w:r>
      <w:proofErr w:type="spellStart"/>
      <w:r w:rsidRPr="00061368">
        <w:rPr>
          <w:b/>
        </w:rPr>
        <w:t>BuDAYOVÁ</w:t>
      </w:r>
      <w:proofErr w:type="spellEnd"/>
      <w:r w:rsidRPr="00061368">
        <w:rPr>
          <w:b/>
        </w:rPr>
        <w:t xml:space="preserve"> A KOL.</w:t>
      </w:r>
      <w:r w:rsidRPr="00061368">
        <w:rPr>
          <w:b/>
        </w:rPr>
        <w:br/>
        <w:t>SZŠ a VZŠ Hradec Králové, Komenského 234, 500 03 Hradec Králové; Tel.:455 075 213, e-mail: </w:t>
      </w:r>
      <w:hyperlink r:id="rId4" w:history="1">
        <w:r w:rsidRPr="00061368">
          <w:rPr>
            <w:rStyle w:val="Hypertextovodkaz"/>
            <w:b/>
          </w:rPr>
          <w:t>buday@zshk.cz</w:t>
        </w:r>
      </w:hyperlink>
      <w:r w:rsidRPr="00061368">
        <w:rPr>
          <w:b/>
        </w:rPr>
        <w:t>  </w:t>
      </w:r>
    </w:p>
    <w:p w:rsidR="00061368" w:rsidRDefault="00061368" w:rsidP="00061368">
      <w:r w:rsidRPr="00061368">
        <w:t>    Jedná se o multimediální výukový program z oboru klinické mikrobiologie. Program je určen pro žáky zdravotnických škol a pro žáky jiných středních škol s přírodovědným zaměřením.</w:t>
      </w:r>
      <w:r w:rsidRPr="00061368">
        <w:br/>
        <w:t xml:space="preserve">    Obsah je členěn do jednotlivých kapitol, které jsou hierarchicky uspořádány. Každá kapitola obsahuje </w:t>
      </w:r>
      <w:proofErr w:type="gramStart"/>
      <w:r w:rsidRPr="00061368">
        <w:t>10 – 20</w:t>
      </w:r>
      <w:proofErr w:type="gramEnd"/>
      <w:r w:rsidRPr="00061368">
        <w:t xml:space="preserve"> otázek se čtyřmi odpověďmi, z nichž právě jedna je správná. Otázky i odpovědi jsou studentovi předkládány v náhodném pořadí. První volba odpovědi je zaznamenána pro vyhodnocení a studentovi se zobrazí vysvětlení správnosti, příp. nesprávnosti jeho volby. Student může dále prozkoumat všechny odpovědi a zobrazit si tak jejich vysvětlení, avšak tyto volby se již nezaznamenávají.</w:t>
      </w:r>
      <w:r w:rsidRPr="00061368">
        <w:br/>
      </w:r>
    </w:p>
    <w:p w:rsidR="00061368" w:rsidRDefault="00061368" w:rsidP="00061368">
      <w:r w:rsidRPr="00061368">
        <w:t>Součástí každého vysvětlení jsou odkazy na obrázky, schémata, fotografie, tabulky, grafy, případně rozšiřující definice příslušných pojmů.</w:t>
      </w:r>
      <w:r w:rsidRPr="00061368">
        <w:br/>
        <w:t>    Přístup do programu je dovolen pouze registrovaným uživatelům, kteří se prokazují svým</w:t>
      </w:r>
      <w:r>
        <w:t xml:space="preserve"> </w:t>
      </w:r>
      <w:r w:rsidRPr="00061368">
        <w:t>uživatelským jménem a heslem. To je nutné pro záznam výsledků do databáze a jejich uchovávání v systému. Student tak může kdykoliv přerušit práci s programem a později se k ní opět vrátit. Dokončené okruhy otázek příslušných kapitol jsou zaznamenány v databázi. Pokud student není spokojen s výsledkem v dané kapitole, může ji libovolně opakovat, čímž si prohloubí a zdokonalí své znalosti.</w:t>
      </w:r>
      <w:r w:rsidRPr="00061368">
        <w:br/>
        <w:t>   </w:t>
      </w:r>
    </w:p>
    <w:p w:rsidR="00061368" w:rsidRDefault="00061368" w:rsidP="00061368">
      <w:r w:rsidRPr="00061368">
        <w:t>Součástí obsahu je tabulka s názvy kapitol. Ke každé kapitole je uveden výsledek, pokud student ukončil okruh otázek příslušné kapitoly. Student tak má stále k dispozici přehled o rozsahu absolvované části a o svých výsledcích. Pod tabulkou je uvedeno souhrnné verbální vyhodnocení studenta, které je povzbuzující, aby studenta motivovalo k dalšímu studiu.</w:t>
      </w:r>
      <w:r w:rsidRPr="00061368">
        <w:br/>
        <w:t>    Dále jsou vytvořeny formuláře se souhrnnými statistikami pro provozovatele (autory) systému. Ti tak získají informace o využívání programu v čase, o úspěšnosti v jednotlivých kapitolách a otázkách. Tato zpětná vazba slouží jako cenný zdroj informací při aktualizaci obsahu, formy i funkčnosti programu a při vývoji obdobných projektů v budoucnu.</w:t>
      </w:r>
      <w:r w:rsidRPr="00061368">
        <w:br/>
        <w:t xml:space="preserve">    </w:t>
      </w:r>
    </w:p>
    <w:p w:rsidR="00061368" w:rsidRPr="00061368" w:rsidRDefault="00061368" w:rsidP="00061368">
      <w:r w:rsidRPr="00061368">
        <w:t>Grafické řešení programu respektuje cílovou skupinu uživatelů, tedy „náctiletých“. Je vytvořeno koláží mikrobiologických témat zasazených do sci-fi prostředí.</w:t>
      </w:r>
      <w:r w:rsidRPr="00061368">
        <w:br/>
        <w:t xml:space="preserve">    Program je určen pro provozování v prostředí </w:t>
      </w:r>
      <w:r w:rsidRPr="00061368">
        <w:t>internetu</w:t>
      </w:r>
      <w:bookmarkStart w:id="0" w:name="_GoBack"/>
      <w:bookmarkEnd w:id="0"/>
      <w:r w:rsidRPr="00061368">
        <w:t>. Tím je sledována jakákoliv časová i místní nezávislost uživatele na jeho používání. Odpadá tak i distribuce programu (např. na CD ROM) a dále je zajištěna zpětná vazba – uchovávání informací v databázi na www serveru. Toto řešení umožňuje také rychlou aktualizaci témat.</w:t>
      </w:r>
      <w:r w:rsidRPr="00061368">
        <w:br/>
        <w:t>    Program vzhledem ke svému charakteru vyžaduje použití některé ze serverových skriptovacích technologií. V prvé části je použita technologie společnosti Microsoft ASP.NET. Tato nová moderní technologie poskytuje kvalitní nástroje pro realizaci projektu a dává dostatečnou záruku do budoucna pro možnost jeho dalšího rozvoje.  V současnosti je program k dispozici na adrese: </w:t>
      </w:r>
      <w:hyperlink r:id="rId5" w:tgtFrame="_blank" w:history="1">
        <w:r w:rsidRPr="00061368">
          <w:rPr>
            <w:rStyle w:val="Hypertextovodkaz"/>
          </w:rPr>
          <w:t>http://zshk.mmsw.cz</w:t>
        </w:r>
      </w:hyperlink>
      <w:r w:rsidRPr="00061368">
        <w:t> .</w:t>
      </w:r>
    </w:p>
    <w:p w:rsidR="00BE7A4B" w:rsidRDefault="00BE7A4B" w:rsidP="00061368"/>
    <w:sectPr w:rsidR="00BE7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68"/>
    <w:rsid w:val="00061368"/>
    <w:rsid w:val="0007461A"/>
    <w:rsid w:val="003C6366"/>
    <w:rsid w:val="004338B7"/>
    <w:rsid w:val="00B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0E09"/>
  <w15:chartTrackingRefBased/>
  <w15:docId w15:val="{D1E087DC-1377-4714-9536-E7E333E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13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1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3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53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shk.mmsw.cz/" TargetMode="External"/><Relationship Id="rId4" Type="http://schemas.openxmlformats.org/officeDocument/2006/relationships/hyperlink" Target="mailto:buday@zs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Horakova</dc:creator>
  <cp:keywords/>
  <dc:description/>
  <cp:lastModifiedBy>Tereza Horakova</cp:lastModifiedBy>
  <cp:revision>1</cp:revision>
  <dcterms:created xsi:type="dcterms:W3CDTF">2019-10-19T17:25:00Z</dcterms:created>
  <dcterms:modified xsi:type="dcterms:W3CDTF">2019-10-19T17:27:00Z</dcterms:modified>
</cp:coreProperties>
</file>